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
        </w:rPr>
      </w:pPr>
      <w:r>
        <w:rPr>
          <w:rFonts w:ascii="黑体" w:hAnsi="黑体" w:eastAsia="黑体"/>
          <w:b/>
        </w:rPr>
        <w:t>二、单选题</w:t>
      </w:r>
    </w:p>
    <w:p>
      <w:pPr>
        <w:pStyle w:val="22"/>
        <w:numPr>
          <w:ilvl w:val="0"/>
          <w:numId w:val="1"/>
        </w:numPr>
        <w:ind w:firstLineChars="0"/>
        <w:rPr>
          <w:szCs w:val="21"/>
        </w:rPr>
      </w:pPr>
      <w:r>
        <w:rPr>
          <w:szCs w:val="21"/>
        </w:rPr>
        <w:t>制定《中华人民共和国渔业船舶检验条例》的目的是为了规范渔业船舶的检验、保证渔业船舶具备安全航行和作业的条件、保障渔业船舶和渔民生命财产的安全、防止</w:t>
      </w:r>
      <w:r>
        <w:rPr>
          <w:szCs w:val="21"/>
          <w:u w:val="single"/>
        </w:rPr>
        <w:t xml:space="preserve">    </w:t>
      </w:r>
      <w:r>
        <w:rPr>
          <w:szCs w:val="21"/>
        </w:rPr>
        <w:t>。</w:t>
      </w:r>
    </w:p>
    <w:p>
      <w:pPr>
        <w:ind w:firstLine="420" w:firstLineChars="200"/>
        <w:rPr>
          <w:szCs w:val="21"/>
        </w:rPr>
      </w:pPr>
      <w:r>
        <w:rPr>
          <w:szCs w:val="21"/>
        </w:rPr>
        <w:t>A 船舶事故</w:t>
      </w:r>
    </w:p>
    <w:p>
      <w:pPr>
        <w:ind w:firstLine="420" w:firstLineChars="200"/>
        <w:rPr>
          <w:szCs w:val="21"/>
        </w:rPr>
      </w:pPr>
      <w:r>
        <w:rPr>
          <w:szCs w:val="21"/>
        </w:rPr>
        <w:t>B 污染环境</w:t>
      </w:r>
    </w:p>
    <w:p>
      <w:pPr>
        <w:ind w:firstLine="420" w:firstLineChars="200"/>
        <w:rPr>
          <w:szCs w:val="21"/>
        </w:rPr>
      </w:pPr>
      <w:r>
        <w:rPr>
          <w:szCs w:val="21"/>
        </w:rPr>
        <w:t>C 污染海域</w:t>
      </w:r>
    </w:p>
    <w:p>
      <w:pPr>
        <w:ind w:firstLine="420" w:firstLineChars="200"/>
        <w:rPr>
          <w:szCs w:val="21"/>
        </w:rPr>
      </w:pPr>
      <w:r>
        <w:rPr>
          <w:szCs w:val="21"/>
        </w:rPr>
        <w:t>D 污染大气</w:t>
      </w:r>
    </w:p>
    <w:p>
      <w:pPr>
        <w:widowControl/>
        <w:spacing w:before="90"/>
        <w:ind w:right="45"/>
        <w:jc w:val="left"/>
        <w:rPr>
          <w:kern w:val="0"/>
          <w:szCs w:val="21"/>
        </w:rPr>
      </w:pPr>
      <w:r>
        <w:rPr>
          <w:szCs w:val="21"/>
        </w:rPr>
        <w:t>答案：B</w:t>
      </w:r>
    </w:p>
    <w:p>
      <w:pPr>
        <w:pStyle w:val="22"/>
        <w:numPr>
          <w:ilvl w:val="0"/>
          <w:numId w:val="1"/>
        </w:numPr>
        <w:ind w:firstLineChars="0"/>
        <w:rPr>
          <w:szCs w:val="21"/>
        </w:rPr>
      </w:pPr>
      <w:r>
        <w:rPr>
          <w:szCs w:val="21"/>
        </w:rPr>
        <w:t>为了规范渔业船舶的检验，保证渔业船舶具备安全航行和作业的条件，保障渔业船舶和渔民生命财产的安全，防止污染环境，依照</w:t>
      </w:r>
      <w:r>
        <w:rPr>
          <w:szCs w:val="21"/>
          <w:u w:val="single"/>
        </w:rPr>
        <w:t xml:space="preserve">      </w:t>
      </w:r>
      <w:r>
        <w:rPr>
          <w:szCs w:val="21"/>
        </w:rPr>
        <w:t>，制定《中华人民共和国渔业船舶检验条例》。</w:t>
      </w:r>
    </w:p>
    <w:p>
      <w:pPr>
        <w:ind w:firstLine="420" w:firstLineChars="200"/>
        <w:rPr>
          <w:szCs w:val="21"/>
        </w:rPr>
      </w:pPr>
      <w:r>
        <w:rPr>
          <w:szCs w:val="21"/>
        </w:rPr>
        <w:t>A 《中华人民共和国</w:t>
      </w:r>
      <w:r>
        <w:rPr>
          <w:rFonts w:hint="eastAsia"/>
          <w:szCs w:val="21"/>
        </w:rPr>
        <w:t>安全生产法</w:t>
      </w:r>
      <w:r>
        <w:rPr>
          <w:szCs w:val="21"/>
        </w:rPr>
        <w:t>》</w:t>
      </w:r>
    </w:p>
    <w:p>
      <w:pPr>
        <w:ind w:firstLine="420" w:firstLineChars="200"/>
        <w:rPr>
          <w:szCs w:val="21"/>
        </w:rPr>
      </w:pPr>
      <w:r>
        <w:rPr>
          <w:szCs w:val="21"/>
        </w:rPr>
        <w:t>B 《中华人民共和国行政许可法》</w:t>
      </w:r>
    </w:p>
    <w:p>
      <w:pPr>
        <w:ind w:firstLine="420" w:firstLineChars="200"/>
        <w:rPr>
          <w:szCs w:val="21"/>
        </w:rPr>
      </w:pPr>
      <w:r>
        <w:rPr>
          <w:szCs w:val="21"/>
        </w:rPr>
        <w:t>C 《中华人民共和国公务员法》</w:t>
      </w:r>
    </w:p>
    <w:p>
      <w:pPr>
        <w:ind w:firstLine="420" w:firstLineChars="200"/>
        <w:rPr>
          <w:szCs w:val="21"/>
        </w:rPr>
      </w:pPr>
      <w:r>
        <w:rPr>
          <w:szCs w:val="21"/>
        </w:rPr>
        <w:t>D 《中华人民共和国渔业法》</w:t>
      </w:r>
    </w:p>
    <w:p>
      <w:pPr>
        <w:widowControl/>
        <w:spacing w:before="90"/>
        <w:ind w:right="45"/>
        <w:jc w:val="left"/>
        <w:rPr>
          <w:kern w:val="0"/>
          <w:szCs w:val="21"/>
        </w:rPr>
      </w:pPr>
      <w:r>
        <w:rPr>
          <w:szCs w:val="21"/>
        </w:rPr>
        <w:t>答案：D</w:t>
      </w:r>
    </w:p>
    <w:p>
      <w:pPr>
        <w:pStyle w:val="22"/>
        <w:numPr>
          <w:ilvl w:val="0"/>
          <w:numId w:val="1"/>
        </w:numPr>
        <w:ind w:firstLineChars="0"/>
        <w:rPr>
          <w:szCs w:val="21"/>
        </w:rPr>
      </w:pPr>
      <w:r>
        <w:rPr>
          <w:szCs w:val="21"/>
        </w:rPr>
        <w:t>依据《渔业船舶检验管理规定》（交通运输部令2019年第28号），国家对渔业船舶实行强制检验制度。强制检验分为初次检验、营运检验和</w:t>
      </w:r>
      <w:r>
        <w:rPr>
          <w:szCs w:val="21"/>
          <w:u w:val="single"/>
        </w:rPr>
        <w:t xml:space="preserve">    </w:t>
      </w:r>
      <w:r>
        <w:rPr>
          <w:szCs w:val="21"/>
        </w:rPr>
        <w:t>。</w:t>
      </w:r>
    </w:p>
    <w:p>
      <w:pPr>
        <w:ind w:firstLine="420" w:firstLineChars="200"/>
        <w:rPr>
          <w:szCs w:val="21"/>
        </w:rPr>
      </w:pPr>
      <w:r>
        <w:rPr>
          <w:szCs w:val="21"/>
        </w:rPr>
        <w:t>A 年度检验</w:t>
      </w:r>
    </w:p>
    <w:p>
      <w:pPr>
        <w:ind w:firstLine="420" w:firstLineChars="200"/>
        <w:rPr>
          <w:szCs w:val="21"/>
        </w:rPr>
      </w:pPr>
      <w:r>
        <w:rPr>
          <w:szCs w:val="21"/>
        </w:rPr>
        <w:t>B 换证检验</w:t>
      </w:r>
    </w:p>
    <w:p>
      <w:pPr>
        <w:ind w:firstLine="420" w:firstLineChars="200"/>
        <w:rPr>
          <w:szCs w:val="21"/>
        </w:rPr>
      </w:pPr>
      <w:r>
        <w:rPr>
          <w:szCs w:val="21"/>
        </w:rPr>
        <w:t>C 建造检验</w:t>
      </w:r>
    </w:p>
    <w:p>
      <w:pPr>
        <w:ind w:firstLine="420" w:firstLineChars="200"/>
        <w:rPr>
          <w:szCs w:val="21"/>
        </w:rPr>
      </w:pPr>
      <w:r>
        <w:rPr>
          <w:szCs w:val="21"/>
        </w:rPr>
        <w:t>D 临时检验</w:t>
      </w:r>
    </w:p>
    <w:p>
      <w:pPr>
        <w:widowControl/>
        <w:spacing w:before="90"/>
        <w:ind w:right="45"/>
        <w:jc w:val="left"/>
        <w:rPr>
          <w:szCs w:val="21"/>
        </w:rPr>
      </w:pPr>
      <w:r>
        <w:rPr>
          <w:szCs w:val="21"/>
        </w:rPr>
        <w:t>答案：D</w:t>
      </w:r>
    </w:p>
    <w:p>
      <w:pPr>
        <w:pStyle w:val="22"/>
        <w:numPr>
          <w:ilvl w:val="0"/>
          <w:numId w:val="1"/>
        </w:numPr>
        <w:ind w:firstLineChars="0"/>
        <w:rPr>
          <w:szCs w:val="21"/>
        </w:rPr>
      </w:pPr>
      <w:r>
        <w:rPr>
          <w:szCs w:val="21"/>
        </w:rPr>
        <w:t>依据《中华人民共和国渔业船舶检验条例》，渔业船舶检验，应当遵循</w:t>
      </w:r>
      <w:r>
        <w:rPr>
          <w:szCs w:val="21"/>
          <w:u w:val="single"/>
        </w:rPr>
        <w:t xml:space="preserve">    </w:t>
      </w:r>
      <w:r>
        <w:rPr>
          <w:szCs w:val="21"/>
        </w:rPr>
        <w:t>、保证质量和方便渔民的原则。</w:t>
      </w:r>
    </w:p>
    <w:p>
      <w:pPr>
        <w:ind w:firstLine="420" w:firstLineChars="200"/>
        <w:rPr>
          <w:szCs w:val="21"/>
        </w:rPr>
      </w:pPr>
      <w:r>
        <w:rPr>
          <w:szCs w:val="21"/>
        </w:rPr>
        <w:t>A 严格检验</w:t>
      </w:r>
    </w:p>
    <w:p>
      <w:pPr>
        <w:ind w:firstLine="420" w:firstLineChars="200"/>
        <w:rPr>
          <w:szCs w:val="21"/>
        </w:rPr>
      </w:pPr>
      <w:r>
        <w:rPr>
          <w:szCs w:val="21"/>
        </w:rPr>
        <w:t>B 收费合理</w:t>
      </w:r>
    </w:p>
    <w:p>
      <w:pPr>
        <w:ind w:firstLine="420" w:firstLineChars="200"/>
        <w:rPr>
          <w:szCs w:val="21"/>
        </w:rPr>
      </w:pPr>
      <w:r>
        <w:rPr>
          <w:szCs w:val="21"/>
        </w:rPr>
        <w:t>C 安全第一</w:t>
      </w:r>
    </w:p>
    <w:p>
      <w:pPr>
        <w:ind w:firstLine="420" w:firstLineChars="200"/>
        <w:rPr>
          <w:szCs w:val="21"/>
        </w:rPr>
      </w:pPr>
      <w:r>
        <w:rPr>
          <w:szCs w:val="21"/>
        </w:rPr>
        <w:t>D 热情服务</w:t>
      </w:r>
    </w:p>
    <w:p>
      <w:pPr>
        <w:rPr>
          <w:szCs w:val="21"/>
        </w:rPr>
      </w:pPr>
      <w:r>
        <w:rPr>
          <w:szCs w:val="21"/>
        </w:rPr>
        <w:t>答案：C</w:t>
      </w:r>
    </w:p>
    <w:p>
      <w:pPr>
        <w:pStyle w:val="22"/>
        <w:numPr>
          <w:ilvl w:val="0"/>
          <w:numId w:val="1"/>
        </w:numPr>
        <w:ind w:firstLineChars="0"/>
        <w:rPr>
          <w:szCs w:val="21"/>
        </w:rPr>
      </w:pPr>
      <w:r>
        <w:rPr>
          <w:szCs w:val="21"/>
        </w:rPr>
        <w:t>依据《中华人民共和国渔业船舶检验条例》，用于制造、改造渔业船舶的有关航行、作业和人身财产安全以及防止污染环境的重要设备、部件和材料，在使用前应当经渔业船舶检验机构检验，并持有</w:t>
      </w:r>
      <w:r>
        <w:rPr>
          <w:szCs w:val="21"/>
          <w:u w:val="single"/>
        </w:rPr>
        <w:t xml:space="preserve">    </w:t>
      </w:r>
      <w:r>
        <w:rPr>
          <w:szCs w:val="21"/>
        </w:rPr>
        <w:t>方可使用。</w:t>
      </w:r>
    </w:p>
    <w:p>
      <w:pPr>
        <w:ind w:firstLine="420" w:firstLineChars="200"/>
        <w:rPr>
          <w:szCs w:val="21"/>
        </w:rPr>
      </w:pPr>
      <w:r>
        <w:rPr>
          <w:szCs w:val="21"/>
        </w:rPr>
        <w:t>A 船用产品证书</w:t>
      </w:r>
    </w:p>
    <w:p>
      <w:pPr>
        <w:ind w:firstLine="420" w:firstLineChars="200"/>
        <w:rPr>
          <w:rFonts w:hint="eastAsia" w:eastAsia="宋体"/>
          <w:szCs w:val="21"/>
          <w:lang w:val="en-US" w:eastAsia="zh-CN"/>
        </w:rPr>
      </w:pPr>
      <w:r>
        <w:rPr>
          <w:szCs w:val="21"/>
        </w:rPr>
        <w:t>B 产品质量</w:t>
      </w:r>
      <w:r>
        <w:rPr>
          <w:rFonts w:hint="eastAsia"/>
          <w:szCs w:val="21"/>
          <w:lang w:val="en-US" w:eastAsia="zh-CN"/>
        </w:rPr>
        <w:t>承诺书</w:t>
      </w:r>
    </w:p>
    <w:p>
      <w:pPr>
        <w:ind w:firstLine="420" w:firstLineChars="200"/>
        <w:rPr>
          <w:rFonts w:hint="eastAsia" w:eastAsia="宋体"/>
          <w:szCs w:val="21"/>
          <w:lang w:val="en-US" w:eastAsia="zh-CN"/>
        </w:rPr>
      </w:pPr>
      <w:r>
        <w:rPr>
          <w:szCs w:val="21"/>
        </w:rPr>
        <w:t>C 质量合格</w:t>
      </w:r>
      <w:r>
        <w:rPr>
          <w:rFonts w:hint="eastAsia"/>
          <w:szCs w:val="21"/>
          <w:lang w:val="en-US" w:eastAsia="zh-CN"/>
        </w:rPr>
        <w:t>证</w:t>
      </w:r>
    </w:p>
    <w:p>
      <w:pPr>
        <w:ind w:firstLine="420" w:firstLineChars="200"/>
        <w:rPr>
          <w:rFonts w:hint="eastAsia" w:eastAsia="宋体"/>
          <w:szCs w:val="21"/>
          <w:lang w:val="en-US" w:eastAsia="zh-CN"/>
        </w:rPr>
      </w:pPr>
      <w:r>
        <w:rPr>
          <w:szCs w:val="21"/>
        </w:rPr>
        <w:t>D 质量认证</w:t>
      </w:r>
      <w:r>
        <w:rPr>
          <w:rFonts w:hint="eastAsia"/>
          <w:szCs w:val="21"/>
          <w:lang w:val="en-US" w:eastAsia="zh-CN"/>
        </w:rPr>
        <w:t>书</w:t>
      </w:r>
    </w:p>
    <w:p>
      <w:pPr>
        <w:widowControl/>
        <w:spacing w:before="90"/>
        <w:ind w:left="45" w:right="45" w:firstLine="315"/>
        <w:jc w:val="left"/>
        <w:rPr>
          <w:kern w:val="0"/>
          <w:szCs w:val="21"/>
        </w:rPr>
      </w:pPr>
      <w:r>
        <w:rPr>
          <w:szCs w:val="21"/>
        </w:rPr>
        <w:t>答案：A</w:t>
      </w:r>
    </w:p>
    <w:p>
      <w:pPr>
        <w:pStyle w:val="22"/>
        <w:numPr>
          <w:ilvl w:val="0"/>
          <w:numId w:val="1"/>
        </w:numPr>
        <w:ind w:firstLineChars="0"/>
        <w:rPr>
          <w:szCs w:val="21"/>
        </w:rPr>
      </w:pPr>
      <w:r>
        <w:rPr>
          <w:szCs w:val="21"/>
        </w:rPr>
        <w:t>依据《中华人民共和国渔业船舶检验条例》，渔业船舶检验机构对检验合格的渔业船舶，应当自检验完毕之日起5个工作日内签发渔业船舶检验证书；经检验不合格的，应当</w:t>
      </w:r>
      <w:r>
        <w:rPr>
          <w:szCs w:val="21"/>
          <w:u w:val="single"/>
        </w:rPr>
        <w:t xml:space="preserve">    </w:t>
      </w:r>
      <w:r>
        <w:rPr>
          <w:szCs w:val="21"/>
        </w:rPr>
        <w:t>通知当事人，并说明理由。</w:t>
      </w:r>
    </w:p>
    <w:p>
      <w:pPr>
        <w:ind w:firstLine="420" w:firstLineChars="200"/>
        <w:rPr>
          <w:szCs w:val="21"/>
        </w:rPr>
      </w:pPr>
      <w:r>
        <w:rPr>
          <w:szCs w:val="21"/>
        </w:rPr>
        <w:t>A 电话</w:t>
      </w:r>
    </w:p>
    <w:p>
      <w:pPr>
        <w:ind w:firstLine="420" w:firstLineChars="200"/>
        <w:rPr>
          <w:szCs w:val="21"/>
        </w:rPr>
      </w:pPr>
      <w:r>
        <w:rPr>
          <w:szCs w:val="21"/>
        </w:rPr>
        <w:t>B 立即</w:t>
      </w:r>
    </w:p>
    <w:p>
      <w:pPr>
        <w:ind w:firstLine="420" w:firstLineChars="200"/>
        <w:rPr>
          <w:szCs w:val="21"/>
        </w:rPr>
      </w:pPr>
      <w:r>
        <w:rPr>
          <w:szCs w:val="21"/>
        </w:rPr>
        <w:t>C 书面</w:t>
      </w:r>
    </w:p>
    <w:p>
      <w:pPr>
        <w:ind w:firstLine="420" w:firstLineChars="200"/>
        <w:rPr>
          <w:szCs w:val="21"/>
        </w:rPr>
      </w:pPr>
      <w:r>
        <w:rPr>
          <w:szCs w:val="21"/>
        </w:rPr>
        <w:t>D 口头</w:t>
      </w:r>
    </w:p>
    <w:p>
      <w:pPr>
        <w:widowControl/>
        <w:spacing w:before="90"/>
        <w:ind w:right="45"/>
        <w:jc w:val="left"/>
        <w:rPr>
          <w:szCs w:val="21"/>
        </w:rPr>
      </w:pPr>
      <w:r>
        <w:rPr>
          <w:szCs w:val="21"/>
        </w:rPr>
        <w:t>答案：C</w:t>
      </w:r>
    </w:p>
    <w:p>
      <w:pPr>
        <w:pStyle w:val="22"/>
        <w:numPr>
          <w:ilvl w:val="0"/>
          <w:numId w:val="1"/>
        </w:numPr>
        <w:ind w:firstLineChars="0"/>
        <w:rPr>
          <w:kern w:val="0"/>
          <w:szCs w:val="21"/>
          <w:highlight w:val="none"/>
        </w:rPr>
      </w:pPr>
      <w:r>
        <w:rPr>
          <w:szCs w:val="21"/>
          <w:highlight w:val="none"/>
        </w:rPr>
        <w:t>依据《中华人民共和国渔业船舶检验条例》，</w:t>
      </w:r>
      <w:r>
        <w:rPr>
          <w:kern w:val="0"/>
          <w:szCs w:val="21"/>
          <w:highlight w:val="none"/>
        </w:rPr>
        <w:t>渔业船舶检验机构应当自收到设计图纸、技术文件之日起</w:t>
      </w:r>
      <w:r>
        <w:rPr>
          <w:szCs w:val="21"/>
          <w:highlight w:val="none"/>
          <w:u w:val="single"/>
        </w:rPr>
        <w:t xml:space="preserve">    </w:t>
      </w:r>
      <w:r>
        <w:rPr>
          <w:kern w:val="0"/>
          <w:szCs w:val="21"/>
          <w:highlight w:val="none"/>
        </w:rPr>
        <w:t>个工作日内作出审查决定，并书面通知当事人。</w:t>
      </w:r>
    </w:p>
    <w:p>
      <w:pPr>
        <w:ind w:firstLine="420" w:firstLineChars="200"/>
        <w:rPr>
          <w:szCs w:val="21"/>
          <w:highlight w:val="none"/>
        </w:rPr>
      </w:pPr>
      <w:r>
        <w:rPr>
          <w:szCs w:val="21"/>
          <w:highlight w:val="none"/>
        </w:rPr>
        <w:t>A 10</w:t>
      </w:r>
    </w:p>
    <w:p>
      <w:pPr>
        <w:ind w:firstLine="420" w:firstLineChars="200"/>
        <w:rPr>
          <w:szCs w:val="21"/>
          <w:highlight w:val="none"/>
        </w:rPr>
      </w:pPr>
      <w:r>
        <w:rPr>
          <w:szCs w:val="21"/>
          <w:highlight w:val="none"/>
        </w:rPr>
        <w:t>B 15</w:t>
      </w:r>
    </w:p>
    <w:p>
      <w:pPr>
        <w:ind w:firstLine="420" w:firstLineChars="200"/>
        <w:rPr>
          <w:szCs w:val="21"/>
          <w:highlight w:val="none"/>
        </w:rPr>
      </w:pPr>
      <w:r>
        <w:rPr>
          <w:szCs w:val="21"/>
          <w:highlight w:val="none"/>
        </w:rPr>
        <w:t>C 20</w:t>
      </w:r>
    </w:p>
    <w:p>
      <w:pPr>
        <w:ind w:firstLine="420" w:firstLineChars="200"/>
        <w:rPr>
          <w:szCs w:val="21"/>
          <w:highlight w:val="none"/>
        </w:rPr>
      </w:pPr>
      <w:r>
        <w:rPr>
          <w:szCs w:val="21"/>
          <w:highlight w:val="none"/>
        </w:rPr>
        <w:t>D 30</w:t>
      </w:r>
    </w:p>
    <w:p>
      <w:pPr>
        <w:widowControl/>
        <w:spacing w:before="90"/>
        <w:ind w:right="45"/>
        <w:jc w:val="left"/>
        <w:rPr>
          <w:kern w:val="0"/>
          <w:szCs w:val="21"/>
          <w:highlight w:val="none"/>
        </w:rPr>
      </w:pPr>
      <w:r>
        <w:rPr>
          <w:szCs w:val="21"/>
          <w:highlight w:val="none"/>
        </w:rPr>
        <w:t>答案：C</w:t>
      </w:r>
    </w:p>
    <w:p>
      <w:pPr>
        <w:pStyle w:val="22"/>
        <w:numPr>
          <w:ilvl w:val="0"/>
          <w:numId w:val="1"/>
        </w:numPr>
        <w:ind w:firstLineChars="0"/>
        <w:rPr>
          <w:szCs w:val="21"/>
        </w:rPr>
      </w:pPr>
      <w:r>
        <w:rPr>
          <w:szCs w:val="21"/>
        </w:rPr>
        <w:t>依据《中华人民共和国渔业船舶检验条例》，渔业船舶的营运检验，是指渔业船舶检验机构对营运中的渔业船舶所实施的</w:t>
      </w:r>
      <w:r>
        <w:rPr>
          <w:szCs w:val="21"/>
          <w:u w:val="single"/>
        </w:rPr>
        <w:t xml:space="preserve">    </w:t>
      </w:r>
      <w:r>
        <w:rPr>
          <w:szCs w:val="21"/>
        </w:rPr>
        <w:t>。</w:t>
      </w:r>
    </w:p>
    <w:p>
      <w:pPr>
        <w:ind w:firstLine="420" w:firstLineChars="200"/>
        <w:rPr>
          <w:szCs w:val="21"/>
        </w:rPr>
      </w:pPr>
      <w:r>
        <w:rPr>
          <w:szCs w:val="21"/>
        </w:rPr>
        <w:t>A 常规性检验</w:t>
      </w:r>
    </w:p>
    <w:p>
      <w:pPr>
        <w:ind w:firstLine="420" w:firstLineChars="200"/>
        <w:rPr>
          <w:szCs w:val="21"/>
        </w:rPr>
      </w:pPr>
      <w:r>
        <w:rPr>
          <w:szCs w:val="21"/>
        </w:rPr>
        <w:t>B 非常规性检验</w:t>
      </w:r>
    </w:p>
    <w:p>
      <w:pPr>
        <w:ind w:firstLine="420" w:firstLineChars="200"/>
        <w:rPr>
          <w:szCs w:val="21"/>
        </w:rPr>
      </w:pPr>
      <w:r>
        <w:rPr>
          <w:szCs w:val="21"/>
        </w:rPr>
        <w:t>C 全面检验</w:t>
      </w:r>
    </w:p>
    <w:p>
      <w:pPr>
        <w:ind w:firstLine="420" w:firstLineChars="200"/>
        <w:rPr>
          <w:szCs w:val="21"/>
        </w:rPr>
      </w:pPr>
      <w:r>
        <w:rPr>
          <w:szCs w:val="21"/>
        </w:rPr>
        <w:t xml:space="preserve">D 建造检验 </w:t>
      </w:r>
    </w:p>
    <w:p>
      <w:pPr>
        <w:rPr>
          <w:szCs w:val="21"/>
        </w:rPr>
      </w:pPr>
      <w:r>
        <w:rPr>
          <w:szCs w:val="21"/>
        </w:rPr>
        <w:t>答案：A</w:t>
      </w:r>
    </w:p>
    <w:p>
      <w:pPr>
        <w:pStyle w:val="22"/>
        <w:numPr>
          <w:ilvl w:val="0"/>
          <w:numId w:val="1"/>
        </w:numPr>
        <w:ind w:firstLineChars="0"/>
        <w:rPr>
          <w:szCs w:val="21"/>
        </w:rPr>
      </w:pPr>
      <w:r>
        <w:rPr>
          <w:szCs w:val="21"/>
        </w:rPr>
        <w:t>依据《中华人民共和国渔业船舶检验条例》，渔业船舶的临时检验，是指渔业船舶检验机构对营运中的渔业船舶</w:t>
      </w:r>
      <w:r>
        <w:rPr>
          <w:szCs w:val="21"/>
          <w:u w:val="single"/>
        </w:rPr>
        <w:t xml:space="preserve">      </w:t>
      </w:r>
      <w:r>
        <w:rPr>
          <w:szCs w:val="21"/>
        </w:rPr>
        <w:t>时所实施的非常规性检验。</w:t>
      </w:r>
    </w:p>
    <w:p>
      <w:pPr>
        <w:ind w:firstLine="420" w:firstLineChars="200"/>
        <w:rPr>
          <w:szCs w:val="21"/>
        </w:rPr>
      </w:pPr>
      <w:r>
        <w:rPr>
          <w:szCs w:val="21"/>
        </w:rPr>
        <w:t>A 出现危险情形</w:t>
      </w:r>
    </w:p>
    <w:p>
      <w:pPr>
        <w:ind w:firstLine="420" w:firstLineChars="200"/>
        <w:rPr>
          <w:szCs w:val="21"/>
        </w:rPr>
      </w:pPr>
      <w:r>
        <w:rPr>
          <w:szCs w:val="21"/>
        </w:rPr>
        <w:t>B 出现特定情形</w:t>
      </w:r>
    </w:p>
    <w:p>
      <w:pPr>
        <w:ind w:firstLine="420" w:firstLineChars="200"/>
        <w:rPr>
          <w:szCs w:val="21"/>
        </w:rPr>
      </w:pPr>
      <w:r>
        <w:rPr>
          <w:szCs w:val="21"/>
        </w:rPr>
        <w:t>C 证书到期</w:t>
      </w:r>
    </w:p>
    <w:p>
      <w:pPr>
        <w:ind w:firstLine="420" w:firstLineChars="200"/>
        <w:rPr>
          <w:szCs w:val="21"/>
        </w:rPr>
      </w:pPr>
      <w:r>
        <w:rPr>
          <w:szCs w:val="21"/>
        </w:rPr>
        <w:t>D 在证书周年日</w:t>
      </w:r>
    </w:p>
    <w:p>
      <w:pPr>
        <w:widowControl/>
        <w:spacing w:before="90"/>
        <w:ind w:left="45" w:right="45" w:firstLine="315"/>
        <w:jc w:val="left"/>
        <w:rPr>
          <w:kern w:val="0"/>
          <w:szCs w:val="21"/>
        </w:rPr>
      </w:pPr>
      <w:r>
        <w:rPr>
          <w:szCs w:val="21"/>
        </w:rPr>
        <w:t>答案：B</w:t>
      </w:r>
    </w:p>
    <w:p>
      <w:pPr>
        <w:pStyle w:val="22"/>
        <w:numPr>
          <w:ilvl w:val="0"/>
          <w:numId w:val="1"/>
        </w:numPr>
        <w:ind w:firstLineChars="0"/>
        <w:rPr>
          <w:szCs w:val="21"/>
        </w:rPr>
      </w:pPr>
      <w:r>
        <w:rPr>
          <w:szCs w:val="21"/>
        </w:rPr>
        <w:t>依据《渔业船舶检验管理规定》（交通运输部令2019年第28号），从事渔业船舶检验的人员应当经</w:t>
      </w:r>
      <w:r>
        <w:rPr>
          <w:szCs w:val="21"/>
          <w:u w:val="single"/>
        </w:rPr>
        <w:t xml:space="preserve">    </w:t>
      </w:r>
      <w:r>
        <w:rPr>
          <w:szCs w:val="21"/>
        </w:rPr>
        <w:t>考核合格后，取得验船师资质证书后，方可从事相应的渔业船舶检验工作。</w:t>
      </w:r>
    </w:p>
    <w:p>
      <w:pPr>
        <w:ind w:firstLine="420" w:firstLineChars="200"/>
        <w:rPr>
          <w:szCs w:val="21"/>
        </w:rPr>
      </w:pPr>
      <w:r>
        <w:rPr>
          <w:szCs w:val="21"/>
        </w:rPr>
        <w:t>A 交通运输部海事局</w:t>
      </w:r>
    </w:p>
    <w:p>
      <w:pPr>
        <w:ind w:firstLine="420" w:firstLineChars="200"/>
        <w:rPr>
          <w:szCs w:val="21"/>
        </w:rPr>
      </w:pPr>
      <w:r>
        <w:rPr>
          <w:szCs w:val="21"/>
        </w:rPr>
        <w:t>B 省级渔业船舶检验机构</w:t>
      </w:r>
    </w:p>
    <w:p>
      <w:pPr>
        <w:ind w:firstLine="420" w:firstLineChars="200"/>
        <w:rPr>
          <w:szCs w:val="21"/>
        </w:rPr>
      </w:pPr>
      <w:r>
        <w:rPr>
          <w:szCs w:val="21"/>
        </w:rPr>
        <w:t>C 国家渔业行政主管部门</w:t>
      </w:r>
    </w:p>
    <w:p>
      <w:pPr>
        <w:ind w:firstLine="420" w:firstLineChars="200"/>
        <w:rPr>
          <w:szCs w:val="21"/>
        </w:rPr>
      </w:pPr>
      <w:r>
        <w:rPr>
          <w:szCs w:val="21"/>
        </w:rPr>
        <w:t>D 省级渔业行政主管部门</w:t>
      </w:r>
    </w:p>
    <w:p>
      <w:pPr>
        <w:rPr>
          <w:szCs w:val="21"/>
        </w:rPr>
      </w:pPr>
      <w:r>
        <w:rPr>
          <w:szCs w:val="21"/>
        </w:rPr>
        <w:t>答案：A</w:t>
      </w:r>
    </w:p>
    <w:p>
      <w:pPr>
        <w:pStyle w:val="22"/>
        <w:numPr>
          <w:ilvl w:val="0"/>
          <w:numId w:val="1"/>
        </w:numPr>
        <w:ind w:firstLineChars="0"/>
        <w:rPr>
          <w:szCs w:val="21"/>
        </w:rPr>
      </w:pPr>
      <w:r>
        <w:rPr>
          <w:szCs w:val="21"/>
        </w:rPr>
        <w:t>依据《渔业船舶检验管理规定》（交通运输部令2019年第28号），渔业船舶的检验证书、检验记录、检验报告的式样和检验业务印章，由</w:t>
      </w:r>
      <w:r>
        <w:rPr>
          <w:szCs w:val="21"/>
          <w:u w:val="single"/>
        </w:rPr>
        <w:t xml:space="preserve">    </w:t>
      </w:r>
      <w:r>
        <w:rPr>
          <w:szCs w:val="21"/>
        </w:rPr>
        <w:t>统一规定。</w:t>
      </w:r>
    </w:p>
    <w:p>
      <w:pPr>
        <w:ind w:firstLine="420" w:firstLineChars="200"/>
        <w:rPr>
          <w:szCs w:val="21"/>
        </w:rPr>
      </w:pPr>
      <w:r>
        <w:rPr>
          <w:szCs w:val="21"/>
        </w:rPr>
        <w:t>A 交通运输部海事局</w:t>
      </w:r>
    </w:p>
    <w:p>
      <w:pPr>
        <w:ind w:firstLine="420" w:firstLineChars="200"/>
        <w:rPr>
          <w:szCs w:val="21"/>
        </w:rPr>
      </w:pPr>
      <w:r>
        <w:rPr>
          <w:szCs w:val="21"/>
        </w:rPr>
        <w:t>B 农业农村部渔业渔政管理局</w:t>
      </w:r>
    </w:p>
    <w:p>
      <w:pPr>
        <w:ind w:firstLine="420" w:firstLineChars="200"/>
        <w:rPr>
          <w:szCs w:val="21"/>
        </w:rPr>
      </w:pPr>
      <w:r>
        <w:rPr>
          <w:szCs w:val="21"/>
        </w:rPr>
        <w:t>C 地方渔业船舶检验机构</w:t>
      </w:r>
    </w:p>
    <w:p>
      <w:pPr>
        <w:ind w:firstLine="420" w:firstLineChars="200"/>
        <w:rPr>
          <w:szCs w:val="21"/>
        </w:rPr>
      </w:pPr>
      <w:r>
        <w:rPr>
          <w:szCs w:val="21"/>
        </w:rPr>
        <w:t>D 地方渔业行政主管部门</w:t>
      </w:r>
    </w:p>
    <w:p>
      <w:pPr>
        <w:rPr>
          <w:szCs w:val="21"/>
        </w:rPr>
      </w:pPr>
      <w:r>
        <w:rPr>
          <w:szCs w:val="21"/>
        </w:rPr>
        <w:t>答案：A</w:t>
      </w:r>
    </w:p>
    <w:p>
      <w:pPr>
        <w:pStyle w:val="22"/>
        <w:numPr>
          <w:ilvl w:val="0"/>
          <w:numId w:val="1"/>
        </w:numPr>
        <w:ind w:firstLineChars="0"/>
        <w:rPr>
          <w:szCs w:val="21"/>
        </w:rPr>
      </w:pPr>
      <w:r>
        <w:rPr>
          <w:szCs w:val="21"/>
        </w:rPr>
        <w:t>依据《渔业船舶检验管理规定》（交通运输部令2019年第28号），下列情形中，不需要注销渔业船舶检验证书的是</w:t>
      </w:r>
      <w:r>
        <w:rPr>
          <w:szCs w:val="21"/>
          <w:u w:val="single"/>
        </w:rPr>
        <w:t xml:space="preserve">    </w:t>
      </w:r>
      <w:r>
        <w:rPr>
          <w:szCs w:val="21"/>
        </w:rPr>
        <w:t>。</w:t>
      </w:r>
    </w:p>
    <w:p>
      <w:pPr>
        <w:ind w:firstLine="420" w:firstLineChars="200"/>
        <w:rPr>
          <w:rFonts w:hint="default" w:eastAsia="宋体"/>
          <w:szCs w:val="21"/>
          <w:lang w:val="en-US" w:eastAsia="zh-CN"/>
        </w:rPr>
      </w:pPr>
      <w:r>
        <w:rPr>
          <w:szCs w:val="21"/>
        </w:rPr>
        <w:t xml:space="preserve">A </w:t>
      </w:r>
      <w:r>
        <w:rPr>
          <w:rFonts w:hint="eastAsia"/>
          <w:szCs w:val="21"/>
          <w:lang w:val="en-US" w:eastAsia="zh-CN"/>
        </w:rPr>
        <w:t>江苏卖到浙江的渔业船舶</w:t>
      </w:r>
    </w:p>
    <w:p>
      <w:pPr>
        <w:ind w:firstLine="420" w:firstLineChars="200"/>
        <w:rPr>
          <w:rFonts w:hint="default" w:eastAsia="宋体"/>
          <w:szCs w:val="21"/>
          <w:lang w:val="en-US" w:eastAsia="zh-CN"/>
        </w:rPr>
      </w:pPr>
      <w:r>
        <w:rPr>
          <w:szCs w:val="21"/>
        </w:rPr>
        <w:t>B 中国籍改外国籍</w:t>
      </w:r>
      <w:r>
        <w:rPr>
          <w:rFonts w:hint="eastAsia"/>
          <w:szCs w:val="21"/>
          <w:lang w:val="en-US" w:eastAsia="zh-CN"/>
        </w:rPr>
        <w:t>的渔业船舶</w:t>
      </w:r>
    </w:p>
    <w:p>
      <w:pPr>
        <w:ind w:firstLine="420" w:firstLineChars="200"/>
        <w:rPr>
          <w:szCs w:val="21"/>
        </w:rPr>
      </w:pPr>
      <w:r>
        <w:rPr>
          <w:szCs w:val="21"/>
        </w:rPr>
        <w:t>C 渔业船舶改为非渔业船舶</w:t>
      </w:r>
    </w:p>
    <w:p>
      <w:pPr>
        <w:ind w:firstLine="420" w:firstLineChars="200"/>
        <w:rPr>
          <w:szCs w:val="21"/>
        </w:rPr>
      </w:pPr>
      <w:r>
        <w:rPr>
          <w:szCs w:val="21"/>
        </w:rPr>
        <w:t>D 因沉没等原因灭失</w:t>
      </w:r>
    </w:p>
    <w:p>
      <w:pPr>
        <w:rPr>
          <w:szCs w:val="21"/>
        </w:rPr>
      </w:pPr>
      <w:r>
        <w:rPr>
          <w:szCs w:val="21"/>
        </w:rPr>
        <w:t>答案：A</w:t>
      </w:r>
    </w:p>
    <w:p>
      <w:pPr>
        <w:pStyle w:val="22"/>
        <w:numPr>
          <w:ilvl w:val="0"/>
          <w:numId w:val="1"/>
        </w:numPr>
        <w:ind w:firstLineChars="0"/>
        <w:rPr>
          <w:szCs w:val="21"/>
        </w:rPr>
      </w:pPr>
      <w:r>
        <w:rPr>
          <w:rFonts w:hint="eastAsia"/>
          <w:color w:val="auto"/>
          <w:szCs w:val="21"/>
          <w:lang w:val="en-US" w:eastAsia="zh-CN"/>
        </w:rPr>
        <w:t>一艘</w:t>
      </w:r>
      <w:r>
        <w:rPr>
          <w:color w:val="auto"/>
          <w:szCs w:val="21"/>
        </w:rPr>
        <w:t>船</w:t>
      </w:r>
      <w:r>
        <w:rPr>
          <w:szCs w:val="21"/>
        </w:rPr>
        <w:t>长11.80m钢质沿海渔船，甲省渔业船舶检验局乙市检验处</w:t>
      </w:r>
      <w:r>
        <w:rPr>
          <w:rFonts w:hint="eastAsia"/>
          <w:szCs w:val="21"/>
          <w:lang w:val="en-US" w:eastAsia="zh-CN"/>
        </w:rPr>
        <w:t>的</w:t>
      </w:r>
      <w:r>
        <w:rPr>
          <w:szCs w:val="21"/>
        </w:rPr>
        <w:t>验船师</w:t>
      </w:r>
      <w:r>
        <w:rPr>
          <w:rFonts w:hint="eastAsia"/>
          <w:szCs w:val="21"/>
          <w:lang w:eastAsia="zh-CN"/>
        </w:rPr>
        <w:t>，</w:t>
      </w:r>
      <w:r>
        <w:rPr>
          <w:rFonts w:hint="eastAsia"/>
          <w:szCs w:val="21"/>
          <w:lang w:val="en-US" w:eastAsia="zh-CN"/>
        </w:rPr>
        <w:t>于</w:t>
      </w:r>
      <w:r>
        <w:rPr>
          <w:szCs w:val="21"/>
        </w:rPr>
        <w:t>2023年7月3日检验</w:t>
      </w:r>
      <w:r>
        <w:rPr>
          <w:rFonts w:hint="eastAsia"/>
          <w:szCs w:val="21"/>
          <w:lang w:val="en-US" w:eastAsia="zh-CN"/>
        </w:rPr>
        <w:t>该船时发现</w:t>
      </w:r>
      <w:r>
        <w:rPr>
          <w:szCs w:val="21"/>
        </w:rPr>
        <w:t>该船存在重大缺陷，对该船船舶所有人出具了检验不合格通知书，该船舶所有人对其检验结论有异议。依据《渔业船舶检验管理规定》（交通运输部令2019年第28号），该船舶所有人应向</w:t>
      </w:r>
      <w:r>
        <w:rPr>
          <w:szCs w:val="21"/>
          <w:u w:val="single"/>
        </w:rPr>
        <w:t xml:space="preserve">   </w:t>
      </w:r>
      <w:r>
        <w:rPr>
          <w:szCs w:val="21"/>
        </w:rPr>
        <w:t>申请复验。</w:t>
      </w:r>
    </w:p>
    <w:p>
      <w:pPr>
        <w:ind w:firstLine="420" w:firstLineChars="200"/>
        <w:rPr>
          <w:szCs w:val="21"/>
        </w:rPr>
      </w:pPr>
      <w:r>
        <w:rPr>
          <w:szCs w:val="21"/>
        </w:rPr>
        <w:t>A 甲省渔业船舶检验局</w:t>
      </w:r>
    </w:p>
    <w:p>
      <w:pPr>
        <w:ind w:firstLine="420" w:firstLineChars="200"/>
        <w:rPr>
          <w:szCs w:val="21"/>
        </w:rPr>
      </w:pPr>
      <w:r>
        <w:rPr>
          <w:szCs w:val="21"/>
        </w:rPr>
        <w:t>B 甲省海洋与渔业厅</w:t>
      </w:r>
    </w:p>
    <w:p>
      <w:pPr>
        <w:ind w:firstLine="420" w:firstLineChars="200"/>
        <w:rPr>
          <w:szCs w:val="21"/>
        </w:rPr>
      </w:pPr>
      <w:r>
        <w:rPr>
          <w:szCs w:val="21"/>
        </w:rPr>
        <w:t>C 乙市海洋与渔业局</w:t>
      </w:r>
    </w:p>
    <w:p>
      <w:pPr>
        <w:ind w:firstLine="420" w:firstLineChars="200"/>
        <w:rPr>
          <w:szCs w:val="21"/>
        </w:rPr>
      </w:pPr>
      <w:r>
        <w:rPr>
          <w:szCs w:val="21"/>
        </w:rPr>
        <w:t>D 交通运输部海事局</w:t>
      </w:r>
    </w:p>
    <w:p>
      <w:pPr>
        <w:rPr>
          <w:szCs w:val="21"/>
        </w:rPr>
      </w:pPr>
      <w:r>
        <w:rPr>
          <w:szCs w:val="21"/>
        </w:rPr>
        <w:t>答案：A</w:t>
      </w:r>
    </w:p>
    <w:p>
      <w:pPr>
        <w:pStyle w:val="22"/>
        <w:numPr>
          <w:ilvl w:val="0"/>
          <w:numId w:val="1"/>
        </w:numPr>
        <w:ind w:firstLineChars="0"/>
        <w:rPr>
          <w:szCs w:val="21"/>
        </w:rPr>
      </w:pPr>
      <w:r>
        <w:rPr>
          <w:szCs w:val="21"/>
        </w:rPr>
        <w:t>在中华人民共和国登记和</w:t>
      </w:r>
      <w:r>
        <w:rPr>
          <w:szCs w:val="21"/>
          <w:u w:val="single"/>
        </w:rPr>
        <w:t xml:space="preserve">    </w:t>
      </w:r>
      <w:r>
        <w:rPr>
          <w:szCs w:val="21"/>
        </w:rPr>
        <w:t>登记的渔业船舶的检验，适用《中华人民共和国渔业船舶检验条例》。</w:t>
      </w:r>
    </w:p>
    <w:p>
      <w:pPr>
        <w:ind w:firstLine="420" w:firstLineChars="200"/>
        <w:rPr>
          <w:szCs w:val="21"/>
        </w:rPr>
      </w:pPr>
      <w:r>
        <w:rPr>
          <w:szCs w:val="21"/>
        </w:rPr>
        <w:t>A 尚未</w:t>
      </w:r>
    </w:p>
    <w:p>
      <w:pPr>
        <w:ind w:firstLine="420" w:firstLineChars="200"/>
        <w:rPr>
          <w:szCs w:val="21"/>
        </w:rPr>
      </w:pPr>
      <w:r>
        <w:rPr>
          <w:szCs w:val="21"/>
        </w:rPr>
        <w:t>B 将要</w:t>
      </w:r>
    </w:p>
    <w:p>
      <w:pPr>
        <w:ind w:firstLine="420" w:firstLineChars="200"/>
        <w:rPr>
          <w:szCs w:val="21"/>
        </w:rPr>
      </w:pPr>
      <w:r>
        <w:rPr>
          <w:szCs w:val="21"/>
        </w:rPr>
        <w:t>C 注销</w:t>
      </w:r>
    </w:p>
    <w:p>
      <w:pPr>
        <w:ind w:firstLine="420" w:firstLineChars="200"/>
        <w:rPr>
          <w:szCs w:val="21"/>
        </w:rPr>
      </w:pPr>
      <w:r>
        <w:rPr>
          <w:szCs w:val="21"/>
        </w:rPr>
        <w:t>D 临时</w:t>
      </w:r>
    </w:p>
    <w:p>
      <w:pPr>
        <w:rPr>
          <w:szCs w:val="21"/>
        </w:rPr>
      </w:pPr>
      <w:r>
        <w:rPr>
          <w:szCs w:val="21"/>
        </w:rPr>
        <w:t>答案：B</w:t>
      </w:r>
    </w:p>
    <w:p>
      <w:pPr>
        <w:pStyle w:val="22"/>
        <w:numPr>
          <w:ilvl w:val="0"/>
          <w:numId w:val="1"/>
        </w:numPr>
        <w:ind w:firstLineChars="0"/>
        <w:rPr>
          <w:szCs w:val="21"/>
        </w:rPr>
      </w:pPr>
      <w:r>
        <w:rPr>
          <w:szCs w:val="21"/>
        </w:rPr>
        <w:t>地方渔业船舶检验机构依照</w:t>
      </w:r>
      <w:r>
        <w:rPr>
          <w:szCs w:val="21"/>
          <w:u w:val="single"/>
        </w:rPr>
        <w:t xml:space="preserve">    </w:t>
      </w:r>
      <w:r>
        <w:rPr>
          <w:szCs w:val="21"/>
        </w:rPr>
        <w:t>规定，负责有关的渔业船舶检验工作。</w:t>
      </w:r>
    </w:p>
    <w:p>
      <w:pPr>
        <w:ind w:firstLine="420" w:firstLineChars="200"/>
        <w:rPr>
          <w:szCs w:val="21"/>
        </w:rPr>
      </w:pPr>
      <w:r>
        <w:rPr>
          <w:szCs w:val="21"/>
        </w:rPr>
        <w:t>A 《中华人民共和国渔业船舶检验条例》</w:t>
      </w:r>
    </w:p>
    <w:p>
      <w:pPr>
        <w:ind w:firstLine="420" w:firstLineChars="200"/>
        <w:rPr>
          <w:szCs w:val="21"/>
        </w:rPr>
      </w:pPr>
      <w:r>
        <w:rPr>
          <w:szCs w:val="21"/>
        </w:rPr>
        <w:t>B 《中华人民共和国行政许可法》</w:t>
      </w:r>
    </w:p>
    <w:p>
      <w:pPr>
        <w:ind w:firstLine="420" w:firstLineChars="200"/>
        <w:rPr>
          <w:szCs w:val="21"/>
        </w:rPr>
      </w:pPr>
      <w:r>
        <w:rPr>
          <w:szCs w:val="21"/>
        </w:rPr>
        <w:t>C 《中华人民共和国公务员法》</w:t>
      </w:r>
    </w:p>
    <w:p>
      <w:pPr>
        <w:ind w:firstLine="420" w:firstLineChars="200"/>
        <w:rPr>
          <w:szCs w:val="21"/>
        </w:rPr>
      </w:pPr>
      <w:r>
        <w:rPr>
          <w:szCs w:val="21"/>
        </w:rPr>
        <w:t>D 《中华人民共和国渔业法》</w:t>
      </w:r>
    </w:p>
    <w:p>
      <w:pPr>
        <w:rPr>
          <w:szCs w:val="21"/>
        </w:rPr>
      </w:pPr>
      <w:r>
        <w:rPr>
          <w:szCs w:val="21"/>
        </w:rPr>
        <w:t>答案：A</w:t>
      </w:r>
    </w:p>
    <w:p>
      <w:pPr>
        <w:pStyle w:val="22"/>
        <w:numPr>
          <w:ilvl w:val="0"/>
          <w:numId w:val="1"/>
        </w:numPr>
        <w:ind w:firstLineChars="0"/>
        <w:rPr>
          <w:szCs w:val="21"/>
        </w:rPr>
      </w:pPr>
      <w:bookmarkStart w:id="0" w:name="OLE_LINK4"/>
      <w:bookmarkStart w:id="1" w:name="OLE_LINK6"/>
      <w:bookmarkStart w:id="2" w:name="OLE_LINK3"/>
      <w:bookmarkStart w:id="3" w:name="OLE_LINK5"/>
      <w:r>
        <w:rPr>
          <w:szCs w:val="21"/>
        </w:rPr>
        <w:t>依据《中华人民共和国渔业船舶检验条例》，经检验合格的渔业船舶，若确需改变</w:t>
      </w:r>
      <w:r>
        <w:rPr>
          <w:rFonts w:hint="eastAsia"/>
          <w:szCs w:val="21"/>
          <w:lang w:val="en-US" w:eastAsia="zh-CN"/>
        </w:rPr>
        <w:t>其吨位、载重线等</w:t>
      </w:r>
      <w:r>
        <w:rPr>
          <w:szCs w:val="21"/>
        </w:rPr>
        <w:t>或者拆除</w:t>
      </w:r>
      <w:r>
        <w:rPr>
          <w:rFonts w:hint="eastAsia"/>
          <w:szCs w:val="21"/>
          <w:lang w:val="en-US" w:eastAsia="zh-CN"/>
        </w:rPr>
        <w:t>重要设备</w:t>
      </w:r>
      <w:r>
        <w:rPr>
          <w:szCs w:val="21"/>
        </w:rPr>
        <w:t>的，应当经</w:t>
      </w:r>
      <w:r>
        <w:rPr>
          <w:szCs w:val="21"/>
          <w:u w:val="single"/>
        </w:rPr>
        <w:t xml:space="preserve">    </w:t>
      </w:r>
      <w:r>
        <w:rPr>
          <w:szCs w:val="21"/>
        </w:rPr>
        <w:t>核准。</w:t>
      </w:r>
    </w:p>
    <w:p>
      <w:pPr>
        <w:ind w:firstLine="420" w:firstLineChars="200"/>
        <w:rPr>
          <w:szCs w:val="21"/>
        </w:rPr>
      </w:pPr>
      <w:r>
        <w:rPr>
          <w:szCs w:val="21"/>
        </w:rPr>
        <w:t>A 国家渔业船舶检验机构</w:t>
      </w:r>
    </w:p>
    <w:p>
      <w:pPr>
        <w:ind w:firstLine="420" w:firstLineChars="200"/>
        <w:rPr>
          <w:szCs w:val="21"/>
        </w:rPr>
      </w:pPr>
      <w:r>
        <w:rPr>
          <w:szCs w:val="21"/>
        </w:rPr>
        <w:t>B 原渔业船舶检验机构</w:t>
      </w:r>
    </w:p>
    <w:p>
      <w:pPr>
        <w:ind w:firstLine="420" w:firstLineChars="200"/>
        <w:rPr>
          <w:szCs w:val="21"/>
        </w:rPr>
      </w:pPr>
      <w:r>
        <w:rPr>
          <w:szCs w:val="21"/>
        </w:rPr>
        <w:t>C 省渔业船舶检验机构</w:t>
      </w:r>
    </w:p>
    <w:p>
      <w:pPr>
        <w:ind w:firstLine="420" w:firstLineChars="200"/>
        <w:rPr>
          <w:szCs w:val="21"/>
        </w:rPr>
      </w:pPr>
      <w:r>
        <w:rPr>
          <w:szCs w:val="21"/>
        </w:rPr>
        <w:t>D 船籍港渔业船舶检验机构</w:t>
      </w:r>
    </w:p>
    <w:p>
      <w:pPr>
        <w:rPr>
          <w:szCs w:val="21"/>
        </w:rPr>
      </w:pPr>
      <w:r>
        <w:rPr>
          <w:szCs w:val="21"/>
        </w:rPr>
        <w:t>答案：B</w:t>
      </w:r>
    </w:p>
    <w:bookmarkEnd w:id="0"/>
    <w:bookmarkEnd w:id="1"/>
    <w:bookmarkEnd w:id="2"/>
    <w:bookmarkEnd w:id="3"/>
    <w:p>
      <w:pPr>
        <w:pStyle w:val="22"/>
        <w:numPr>
          <w:ilvl w:val="0"/>
          <w:numId w:val="1"/>
        </w:numPr>
        <w:ind w:firstLineChars="0"/>
        <w:rPr>
          <w:szCs w:val="21"/>
        </w:rPr>
      </w:pPr>
      <w:r>
        <w:rPr>
          <w:szCs w:val="21"/>
        </w:rPr>
        <w:t>依据《中华人民共和国渔业船舶检验条例》，实施初次检验的制造地渔业船舶检验机构应当自检验完毕之日起</w:t>
      </w:r>
      <w:r>
        <w:rPr>
          <w:szCs w:val="21"/>
          <w:u w:val="single"/>
        </w:rPr>
        <w:t xml:space="preserve">    </w:t>
      </w:r>
      <w:r>
        <w:rPr>
          <w:szCs w:val="21"/>
        </w:rPr>
        <w:t>个工作日内，将检验报告、检验记录等技术资料移交船籍港渔业船舶检验机构。</w:t>
      </w:r>
    </w:p>
    <w:p>
      <w:pPr>
        <w:ind w:firstLine="420" w:firstLineChars="200"/>
        <w:rPr>
          <w:szCs w:val="21"/>
        </w:rPr>
      </w:pPr>
      <w:r>
        <w:rPr>
          <w:szCs w:val="21"/>
        </w:rPr>
        <w:t>A 3</w:t>
      </w:r>
    </w:p>
    <w:p>
      <w:pPr>
        <w:ind w:firstLine="420" w:firstLineChars="200"/>
        <w:rPr>
          <w:szCs w:val="21"/>
        </w:rPr>
      </w:pPr>
      <w:r>
        <w:rPr>
          <w:szCs w:val="21"/>
        </w:rPr>
        <w:t>B 4</w:t>
      </w:r>
    </w:p>
    <w:p>
      <w:pPr>
        <w:ind w:firstLine="420" w:firstLineChars="200"/>
        <w:rPr>
          <w:szCs w:val="21"/>
        </w:rPr>
      </w:pPr>
      <w:r>
        <w:rPr>
          <w:szCs w:val="21"/>
        </w:rPr>
        <w:t>C 5</w:t>
      </w:r>
    </w:p>
    <w:p>
      <w:pPr>
        <w:ind w:firstLine="420" w:firstLineChars="200"/>
        <w:rPr>
          <w:szCs w:val="21"/>
        </w:rPr>
      </w:pPr>
      <w:r>
        <w:rPr>
          <w:szCs w:val="21"/>
        </w:rPr>
        <w:t>D 7</w:t>
      </w:r>
    </w:p>
    <w:p>
      <w:pPr>
        <w:rPr>
          <w:szCs w:val="21"/>
        </w:rPr>
      </w:pPr>
      <w:r>
        <w:rPr>
          <w:szCs w:val="21"/>
        </w:rPr>
        <w:t>答案：C</w:t>
      </w:r>
    </w:p>
    <w:p>
      <w:pPr>
        <w:pStyle w:val="22"/>
        <w:numPr>
          <w:ilvl w:val="0"/>
          <w:numId w:val="1"/>
        </w:numPr>
        <w:ind w:firstLineChars="0"/>
        <w:rPr>
          <w:szCs w:val="21"/>
        </w:rPr>
      </w:pPr>
      <w:r>
        <w:rPr>
          <w:szCs w:val="21"/>
        </w:rPr>
        <w:t>依据《中华人民共和国渔业船舶检验条例》，重大渔业船舶海损事故的调查处理，应当有渔业船舶检验机构的</w:t>
      </w:r>
      <w:r>
        <w:rPr>
          <w:szCs w:val="21"/>
          <w:u w:val="single"/>
        </w:rPr>
        <w:t xml:space="preserve">      </w:t>
      </w:r>
      <w:r>
        <w:rPr>
          <w:szCs w:val="21"/>
        </w:rPr>
        <w:t>参加。</w:t>
      </w:r>
    </w:p>
    <w:p>
      <w:pPr>
        <w:ind w:firstLine="420" w:firstLineChars="200"/>
        <w:rPr>
          <w:szCs w:val="21"/>
        </w:rPr>
      </w:pPr>
      <w:r>
        <w:rPr>
          <w:szCs w:val="21"/>
        </w:rPr>
        <w:t>A 在职人员</w:t>
      </w:r>
    </w:p>
    <w:p>
      <w:pPr>
        <w:ind w:firstLine="420" w:firstLineChars="200"/>
        <w:rPr>
          <w:szCs w:val="21"/>
        </w:rPr>
      </w:pPr>
      <w:r>
        <w:rPr>
          <w:szCs w:val="21"/>
        </w:rPr>
        <w:t>B 管理人员</w:t>
      </w:r>
    </w:p>
    <w:p>
      <w:pPr>
        <w:ind w:firstLine="420" w:firstLineChars="200"/>
        <w:rPr>
          <w:szCs w:val="21"/>
        </w:rPr>
      </w:pPr>
      <w:r>
        <w:rPr>
          <w:szCs w:val="21"/>
        </w:rPr>
        <w:t>C 检验人员</w:t>
      </w:r>
    </w:p>
    <w:p>
      <w:pPr>
        <w:ind w:firstLine="420" w:firstLineChars="200"/>
        <w:rPr>
          <w:szCs w:val="21"/>
        </w:rPr>
      </w:pPr>
      <w:r>
        <w:rPr>
          <w:szCs w:val="21"/>
        </w:rPr>
        <w:t>D 工程师</w:t>
      </w:r>
    </w:p>
    <w:p>
      <w:pPr>
        <w:ind w:firstLine="315" w:firstLineChars="150"/>
        <w:rPr>
          <w:szCs w:val="21"/>
        </w:rPr>
      </w:pPr>
      <w:r>
        <w:rPr>
          <w:szCs w:val="21"/>
        </w:rPr>
        <w:t>答案：C</w:t>
      </w:r>
    </w:p>
    <w:p>
      <w:pPr>
        <w:pStyle w:val="22"/>
        <w:numPr>
          <w:ilvl w:val="0"/>
          <w:numId w:val="1"/>
        </w:numPr>
        <w:ind w:firstLineChars="0"/>
        <w:rPr>
          <w:szCs w:val="21"/>
        </w:rPr>
      </w:pPr>
      <w:r>
        <w:rPr>
          <w:szCs w:val="21"/>
        </w:rPr>
        <w:t>依据《中华人民共和国渔业船舶检验条例》，渔业船舶的</w:t>
      </w:r>
      <w:r>
        <w:rPr>
          <w:szCs w:val="21"/>
          <w:u w:val="single"/>
        </w:rPr>
        <w:t xml:space="preserve">    </w:t>
      </w:r>
      <w:r>
        <w:rPr>
          <w:szCs w:val="21"/>
        </w:rPr>
        <w:t>，是指渔业船舶检验机构在渔业船舶投入营运前对其所实施的全面检验。</w:t>
      </w:r>
    </w:p>
    <w:p>
      <w:pPr>
        <w:ind w:firstLine="420" w:firstLineChars="200"/>
        <w:rPr>
          <w:szCs w:val="21"/>
        </w:rPr>
      </w:pPr>
      <w:r>
        <w:rPr>
          <w:szCs w:val="21"/>
        </w:rPr>
        <w:t>A 初次检验</w:t>
      </w:r>
    </w:p>
    <w:p>
      <w:pPr>
        <w:ind w:firstLine="420" w:firstLineChars="200"/>
        <w:rPr>
          <w:szCs w:val="21"/>
        </w:rPr>
      </w:pPr>
      <w:r>
        <w:rPr>
          <w:szCs w:val="21"/>
        </w:rPr>
        <w:t>B 营运检验</w:t>
      </w:r>
    </w:p>
    <w:p>
      <w:pPr>
        <w:ind w:firstLine="420" w:firstLineChars="200"/>
        <w:rPr>
          <w:szCs w:val="21"/>
        </w:rPr>
      </w:pPr>
      <w:r>
        <w:rPr>
          <w:szCs w:val="21"/>
        </w:rPr>
        <w:t>C 建造检验</w:t>
      </w:r>
    </w:p>
    <w:p>
      <w:pPr>
        <w:ind w:firstLine="420" w:firstLineChars="200"/>
        <w:rPr>
          <w:szCs w:val="21"/>
        </w:rPr>
      </w:pPr>
      <w:r>
        <w:rPr>
          <w:szCs w:val="21"/>
        </w:rPr>
        <w:t>D 临时检验</w:t>
      </w:r>
    </w:p>
    <w:p>
      <w:pPr>
        <w:rPr>
          <w:szCs w:val="21"/>
        </w:rPr>
      </w:pPr>
      <w:r>
        <w:rPr>
          <w:szCs w:val="21"/>
        </w:rPr>
        <w:t>答案：A</w:t>
      </w:r>
    </w:p>
    <w:p>
      <w:pPr>
        <w:pStyle w:val="22"/>
        <w:numPr>
          <w:ilvl w:val="0"/>
          <w:numId w:val="1"/>
        </w:numPr>
        <w:ind w:firstLineChars="0"/>
        <w:rPr>
          <w:szCs w:val="21"/>
        </w:rPr>
      </w:pPr>
      <w:r>
        <w:rPr>
          <w:rFonts w:hint="eastAsia"/>
          <w:szCs w:val="21"/>
        </w:rPr>
        <w:t>依据《渔业船舶检验管理规定》（交通运输部令2019年第28号），</w:t>
      </w:r>
      <w:r>
        <w:rPr>
          <w:rFonts w:hint="eastAsia"/>
          <w:szCs w:val="21"/>
          <w:u w:val="single"/>
        </w:rPr>
        <w:t xml:space="preserve">    </w:t>
      </w:r>
      <w:r>
        <w:rPr>
          <w:rFonts w:hint="eastAsia"/>
          <w:szCs w:val="21"/>
        </w:rPr>
        <w:t>主管全渔业船舶检验和监督管理工作。</w:t>
      </w:r>
    </w:p>
    <w:p>
      <w:pPr>
        <w:pStyle w:val="22"/>
        <w:rPr>
          <w:szCs w:val="21"/>
        </w:rPr>
      </w:pPr>
      <w:r>
        <w:rPr>
          <w:rFonts w:hint="eastAsia"/>
          <w:szCs w:val="21"/>
        </w:rPr>
        <w:t>A</w:t>
      </w:r>
      <w:r>
        <w:rPr>
          <w:szCs w:val="21"/>
        </w:rPr>
        <w:t xml:space="preserve"> </w:t>
      </w:r>
      <w:r>
        <w:rPr>
          <w:rFonts w:hint="eastAsia"/>
          <w:szCs w:val="21"/>
        </w:rPr>
        <w:t>农业农村部</w:t>
      </w:r>
    </w:p>
    <w:p>
      <w:pPr>
        <w:pStyle w:val="22"/>
        <w:rPr>
          <w:szCs w:val="21"/>
        </w:rPr>
      </w:pPr>
      <w:r>
        <w:rPr>
          <w:rFonts w:hint="eastAsia"/>
          <w:szCs w:val="21"/>
        </w:rPr>
        <w:t>B</w:t>
      </w:r>
      <w:r>
        <w:rPr>
          <w:szCs w:val="21"/>
        </w:rPr>
        <w:t xml:space="preserve"> </w:t>
      </w:r>
      <w:r>
        <w:rPr>
          <w:rFonts w:hint="eastAsia"/>
          <w:szCs w:val="21"/>
        </w:rPr>
        <w:t>交通运输部</w:t>
      </w:r>
    </w:p>
    <w:p>
      <w:pPr>
        <w:pStyle w:val="22"/>
        <w:rPr>
          <w:szCs w:val="21"/>
        </w:rPr>
      </w:pPr>
      <w:r>
        <w:rPr>
          <w:rFonts w:hint="eastAsia"/>
          <w:szCs w:val="21"/>
        </w:rPr>
        <w:t>C</w:t>
      </w:r>
      <w:r>
        <w:rPr>
          <w:szCs w:val="21"/>
        </w:rPr>
        <w:t xml:space="preserve"> </w:t>
      </w:r>
      <w:r>
        <w:rPr>
          <w:rFonts w:hint="eastAsia"/>
          <w:szCs w:val="21"/>
        </w:rPr>
        <w:t>中国船级社</w:t>
      </w:r>
    </w:p>
    <w:p>
      <w:pPr>
        <w:pStyle w:val="22"/>
        <w:rPr>
          <w:szCs w:val="21"/>
        </w:rPr>
      </w:pPr>
      <w:r>
        <w:rPr>
          <w:rFonts w:hint="eastAsia"/>
          <w:szCs w:val="21"/>
        </w:rPr>
        <w:t>D</w:t>
      </w:r>
      <w:r>
        <w:rPr>
          <w:szCs w:val="21"/>
        </w:rPr>
        <w:t xml:space="preserve"> </w:t>
      </w:r>
      <w:r>
        <w:rPr>
          <w:rFonts w:hint="eastAsia"/>
          <w:szCs w:val="21"/>
        </w:rPr>
        <w:t>工业和信息化部</w:t>
      </w:r>
    </w:p>
    <w:p>
      <w:pPr>
        <w:pStyle w:val="22"/>
        <w:numPr>
          <w:ilvl w:val="0"/>
          <w:numId w:val="0"/>
        </w:numPr>
        <w:ind w:leftChars="0"/>
        <w:rPr>
          <w:szCs w:val="21"/>
        </w:rPr>
      </w:pPr>
      <w:r>
        <w:rPr>
          <w:szCs w:val="21"/>
        </w:rPr>
        <w:t>答案：B</w:t>
      </w:r>
    </w:p>
    <w:p>
      <w:pPr>
        <w:pStyle w:val="22"/>
        <w:numPr>
          <w:ilvl w:val="0"/>
          <w:numId w:val="1"/>
        </w:numPr>
        <w:ind w:firstLineChars="0"/>
        <w:rPr>
          <w:szCs w:val="21"/>
        </w:rPr>
      </w:pPr>
      <w:r>
        <w:rPr>
          <w:szCs w:val="21"/>
        </w:rPr>
        <w:t>依据《中华人民共和国渔业船舶检验条例》，渔业船舶按国家有关规定报废的，其所有者或者经营者应当在渔业船舶报废之日前</w:t>
      </w:r>
      <w:r>
        <w:rPr>
          <w:sz w:val="24"/>
          <w:u w:val="single"/>
          <w:shd w:val="clear" w:color="auto" w:fill="FFFFFF"/>
        </w:rPr>
        <w:t xml:space="preserve">   </w:t>
      </w:r>
      <w:r>
        <w:rPr>
          <w:szCs w:val="21"/>
          <w:u w:val="single"/>
        </w:rPr>
        <w:t xml:space="preserve"> </w:t>
      </w:r>
      <w:r>
        <w:rPr>
          <w:szCs w:val="21"/>
        </w:rPr>
        <w:t>个工作日内，向渔业船舶检验机构申请注销其渔业船舶检验证书。</w:t>
      </w:r>
    </w:p>
    <w:p>
      <w:pPr>
        <w:ind w:firstLine="420" w:firstLineChars="200"/>
        <w:rPr>
          <w:szCs w:val="21"/>
        </w:rPr>
      </w:pPr>
      <w:r>
        <w:rPr>
          <w:szCs w:val="21"/>
        </w:rPr>
        <w:t>A 3</w:t>
      </w:r>
    </w:p>
    <w:p>
      <w:pPr>
        <w:ind w:firstLine="420" w:firstLineChars="200"/>
        <w:rPr>
          <w:szCs w:val="21"/>
        </w:rPr>
      </w:pPr>
      <w:r>
        <w:rPr>
          <w:szCs w:val="21"/>
        </w:rPr>
        <w:t>B 5</w:t>
      </w:r>
    </w:p>
    <w:p>
      <w:pPr>
        <w:ind w:firstLine="420" w:firstLineChars="200"/>
        <w:rPr>
          <w:szCs w:val="21"/>
        </w:rPr>
      </w:pPr>
      <w:r>
        <w:rPr>
          <w:szCs w:val="21"/>
        </w:rPr>
        <w:t>C 7</w:t>
      </w:r>
    </w:p>
    <w:p>
      <w:pPr>
        <w:ind w:firstLine="420" w:firstLineChars="200"/>
        <w:rPr>
          <w:szCs w:val="21"/>
        </w:rPr>
      </w:pPr>
      <w:r>
        <w:rPr>
          <w:szCs w:val="21"/>
        </w:rPr>
        <w:t>D 20</w:t>
      </w:r>
    </w:p>
    <w:p>
      <w:pPr>
        <w:rPr>
          <w:szCs w:val="21"/>
        </w:rPr>
      </w:pPr>
      <w:r>
        <w:rPr>
          <w:szCs w:val="21"/>
        </w:rPr>
        <w:t>答案：C</w:t>
      </w:r>
    </w:p>
    <w:p>
      <w:pPr>
        <w:pStyle w:val="22"/>
        <w:numPr>
          <w:ilvl w:val="0"/>
          <w:numId w:val="1"/>
        </w:numPr>
        <w:ind w:firstLineChars="0"/>
        <w:rPr>
          <w:szCs w:val="21"/>
        </w:rPr>
      </w:pPr>
      <w:r>
        <w:rPr>
          <w:szCs w:val="21"/>
        </w:rPr>
        <w:t>依据《中华人民共和国渔业船舶检验条例》，渔业船舶要改为非渔业船舶的，其所有者或者经营者应当在渔业船舶改造之日前</w:t>
      </w:r>
      <w:r>
        <w:rPr>
          <w:szCs w:val="21"/>
          <w:u w:val="single"/>
        </w:rPr>
        <w:t xml:space="preserve">    </w:t>
      </w:r>
      <w:r>
        <w:rPr>
          <w:szCs w:val="21"/>
        </w:rPr>
        <w:t>个工作日内，向渔业船舶检验机构申请注销其渔业船舶检验证书。</w:t>
      </w:r>
    </w:p>
    <w:p>
      <w:pPr>
        <w:ind w:firstLine="420" w:firstLineChars="200"/>
        <w:rPr>
          <w:szCs w:val="21"/>
        </w:rPr>
      </w:pPr>
      <w:r>
        <w:rPr>
          <w:szCs w:val="21"/>
        </w:rPr>
        <w:t>A 3</w:t>
      </w:r>
    </w:p>
    <w:p>
      <w:pPr>
        <w:ind w:firstLine="420" w:firstLineChars="200"/>
        <w:rPr>
          <w:szCs w:val="21"/>
        </w:rPr>
      </w:pPr>
      <w:r>
        <w:rPr>
          <w:szCs w:val="21"/>
        </w:rPr>
        <w:t>B 5</w:t>
      </w:r>
    </w:p>
    <w:p>
      <w:pPr>
        <w:ind w:firstLine="420" w:firstLineChars="200"/>
        <w:rPr>
          <w:szCs w:val="21"/>
        </w:rPr>
      </w:pPr>
      <w:r>
        <w:rPr>
          <w:szCs w:val="21"/>
        </w:rPr>
        <w:t>C 7</w:t>
      </w:r>
    </w:p>
    <w:p>
      <w:pPr>
        <w:ind w:firstLine="420" w:firstLineChars="200"/>
        <w:rPr>
          <w:szCs w:val="21"/>
        </w:rPr>
      </w:pPr>
      <w:r>
        <w:rPr>
          <w:szCs w:val="21"/>
        </w:rPr>
        <w:t>D 20</w:t>
      </w:r>
    </w:p>
    <w:p>
      <w:pPr>
        <w:rPr>
          <w:szCs w:val="21"/>
        </w:rPr>
      </w:pPr>
      <w:r>
        <w:rPr>
          <w:szCs w:val="21"/>
        </w:rPr>
        <w:t>答案：C</w:t>
      </w:r>
      <w:bookmarkStart w:id="4" w:name="_GoBack"/>
      <w:bookmarkEnd w:id="4"/>
    </w:p>
    <w:p>
      <w:pPr>
        <w:pStyle w:val="22"/>
        <w:numPr>
          <w:ilvl w:val="0"/>
          <w:numId w:val="1"/>
        </w:numPr>
        <w:ind w:firstLineChars="0"/>
        <w:rPr>
          <w:szCs w:val="21"/>
        </w:rPr>
      </w:pPr>
      <w:r>
        <w:rPr>
          <w:szCs w:val="21"/>
        </w:rPr>
        <w:t>依据《中华人民共和国渔业船舶检验条例》，渔业船舶按国家有关规定</w:t>
      </w:r>
      <w:r>
        <w:rPr>
          <w:rFonts w:hint="eastAsia"/>
          <w:szCs w:val="21"/>
          <w:lang w:eastAsia="zh-CN"/>
        </w:rPr>
        <w:t>改造</w:t>
      </w:r>
      <w:r>
        <w:rPr>
          <w:szCs w:val="21"/>
        </w:rPr>
        <w:t>的，其所有者或者经营者应当在渔业船舶</w:t>
      </w:r>
      <w:r>
        <w:rPr>
          <w:rFonts w:hint="eastAsia"/>
          <w:szCs w:val="21"/>
          <w:lang w:eastAsia="zh-CN"/>
        </w:rPr>
        <w:t>改造</w:t>
      </w:r>
      <w:r>
        <w:rPr>
          <w:szCs w:val="21"/>
        </w:rPr>
        <w:t>之日前</w:t>
      </w:r>
      <w:r>
        <w:rPr>
          <w:szCs w:val="21"/>
          <w:u w:val="single"/>
        </w:rPr>
        <w:t xml:space="preserve">    </w:t>
      </w:r>
      <w:r>
        <w:rPr>
          <w:szCs w:val="21"/>
        </w:rPr>
        <w:t>个工作日内，向渔业船舶检验机构申请注销其渔业船舶检验证书。</w:t>
      </w:r>
    </w:p>
    <w:p>
      <w:pPr>
        <w:ind w:firstLine="420" w:firstLineChars="200"/>
        <w:rPr>
          <w:szCs w:val="21"/>
        </w:rPr>
      </w:pPr>
      <w:r>
        <w:rPr>
          <w:szCs w:val="21"/>
        </w:rPr>
        <w:t>A 3</w:t>
      </w:r>
    </w:p>
    <w:p>
      <w:pPr>
        <w:ind w:firstLine="420" w:firstLineChars="200"/>
        <w:rPr>
          <w:szCs w:val="21"/>
        </w:rPr>
      </w:pPr>
      <w:r>
        <w:rPr>
          <w:szCs w:val="21"/>
        </w:rPr>
        <w:t>B 5</w:t>
      </w:r>
    </w:p>
    <w:p>
      <w:pPr>
        <w:ind w:firstLine="420" w:firstLineChars="200"/>
        <w:rPr>
          <w:szCs w:val="21"/>
        </w:rPr>
      </w:pPr>
      <w:r>
        <w:rPr>
          <w:szCs w:val="21"/>
        </w:rPr>
        <w:t>C 7</w:t>
      </w:r>
    </w:p>
    <w:p>
      <w:pPr>
        <w:ind w:firstLine="420" w:firstLineChars="200"/>
        <w:rPr>
          <w:szCs w:val="21"/>
        </w:rPr>
      </w:pPr>
      <w:r>
        <w:rPr>
          <w:szCs w:val="21"/>
        </w:rPr>
        <w:t>D 20</w:t>
      </w:r>
    </w:p>
    <w:p>
      <w:pPr>
        <w:ind w:firstLine="420" w:firstLineChars="200"/>
        <w:rPr>
          <w:sz w:val="24"/>
          <w:shd w:val="clear" w:color="auto" w:fill="FFFFFF"/>
        </w:rPr>
      </w:pPr>
      <w:r>
        <w:rPr>
          <w:szCs w:val="21"/>
        </w:rPr>
        <w:t>答案：C</w:t>
      </w:r>
    </w:p>
    <w:p>
      <w:pPr>
        <w:pStyle w:val="22"/>
        <w:numPr>
          <w:ilvl w:val="0"/>
          <w:numId w:val="1"/>
        </w:numPr>
        <w:ind w:firstLineChars="0"/>
        <w:rPr>
          <w:sz w:val="24"/>
          <w:shd w:val="clear" w:color="auto" w:fill="FFFFFF"/>
        </w:rPr>
      </w:pPr>
      <w:r>
        <w:rPr>
          <w:szCs w:val="21"/>
        </w:rPr>
        <w:t>依据《中华人民共和国渔业船舶检验条例》，渔业船舶因沉没等原因灭失的，其所有者或者经营者应当自渔业船舶灭失之日起</w:t>
      </w:r>
      <w:r>
        <w:rPr>
          <w:szCs w:val="21"/>
          <w:u w:val="single"/>
        </w:rPr>
        <w:t xml:space="preserve">    </w:t>
      </w:r>
      <w:r>
        <w:rPr>
          <w:szCs w:val="21"/>
        </w:rPr>
        <w:t>个工作日内，向渔业船舶检验机构申请注销其渔业船舶检验证书。</w:t>
      </w:r>
    </w:p>
    <w:p>
      <w:pPr>
        <w:ind w:firstLine="420" w:firstLineChars="200"/>
        <w:rPr>
          <w:szCs w:val="21"/>
        </w:rPr>
      </w:pPr>
      <w:r>
        <w:rPr>
          <w:szCs w:val="21"/>
        </w:rPr>
        <w:t>A 3</w:t>
      </w:r>
    </w:p>
    <w:p>
      <w:pPr>
        <w:ind w:firstLine="420" w:firstLineChars="200"/>
        <w:rPr>
          <w:szCs w:val="21"/>
        </w:rPr>
      </w:pPr>
      <w:r>
        <w:rPr>
          <w:szCs w:val="21"/>
        </w:rPr>
        <w:t>B 5</w:t>
      </w:r>
    </w:p>
    <w:p>
      <w:pPr>
        <w:ind w:firstLine="420" w:firstLineChars="200"/>
        <w:rPr>
          <w:szCs w:val="21"/>
        </w:rPr>
      </w:pPr>
      <w:r>
        <w:rPr>
          <w:szCs w:val="21"/>
        </w:rPr>
        <w:t>C 7</w:t>
      </w:r>
    </w:p>
    <w:p>
      <w:pPr>
        <w:ind w:firstLine="420" w:firstLineChars="200"/>
        <w:rPr>
          <w:szCs w:val="21"/>
        </w:rPr>
      </w:pPr>
      <w:r>
        <w:rPr>
          <w:szCs w:val="21"/>
        </w:rPr>
        <w:t>D 20</w:t>
      </w:r>
    </w:p>
    <w:p>
      <w:pPr>
        <w:rPr>
          <w:b/>
        </w:rPr>
      </w:pPr>
      <w:r>
        <w:rPr>
          <w:szCs w:val="21"/>
        </w:rPr>
        <w:t>答案：D</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A70FBC"/>
    <w:multiLevelType w:val="multilevel"/>
    <w:tmpl w:val="6CA70FBC"/>
    <w:lvl w:ilvl="0" w:tentative="0">
      <w:start w:val="1"/>
      <w:numFmt w:val="decimal"/>
      <w:lvlText w:val="%1."/>
      <w:lvlJc w:val="left"/>
      <w:pPr>
        <w:ind w:left="0" w:firstLine="0"/>
      </w:pPr>
      <w:rPr>
        <w:rFonts w:hint="eastAsia"/>
        <w:color w:val="000000" w:themeColor="text1"/>
        <w14:textFill>
          <w14:solidFill>
            <w14:schemeClr w14:val="tx1"/>
          </w14:solidFill>
        </w14:textFill>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4"/>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EF509F"/>
    <w:rsid w:val="00014E3F"/>
    <w:rsid w:val="00016EEF"/>
    <w:rsid w:val="000200CB"/>
    <w:rsid w:val="0002052F"/>
    <w:rsid w:val="00023FE1"/>
    <w:rsid w:val="0003506E"/>
    <w:rsid w:val="00047119"/>
    <w:rsid w:val="00056BB0"/>
    <w:rsid w:val="00073389"/>
    <w:rsid w:val="00082CB9"/>
    <w:rsid w:val="000872E7"/>
    <w:rsid w:val="000938A9"/>
    <w:rsid w:val="000A5528"/>
    <w:rsid w:val="000B5078"/>
    <w:rsid w:val="000C1AF6"/>
    <w:rsid w:val="000E5823"/>
    <w:rsid w:val="000E67BC"/>
    <w:rsid w:val="000E7D60"/>
    <w:rsid w:val="000F3964"/>
    <w:rsid w:val="001012E1"/>
    <w:rsid w:val="001043A1"/>
    <w:rsid w:val="00127EBD"/>
    <w:rsid w:val="00143D86"/>
    <w:rsid w:val="00156EE1"/>
    <w:rsid w:val="001611C3"/>
    <w:rsid w:val="001779F7"/>
    <w:rsid w:val="0018187E"/>
    <w:rsid w:val="001E1B84"/>
    <w:rsid w:val="00200932"/>
    <w:rsid w:val="00217845"/>
    <w:rsid w:val="002359C0"/>
    <w:rsid w:val="0025365F"/>
    <w:rsid w:val="00264E28"/>
    <w:rsid w:val="00266D60"/>
    <w:rsid w:val="0027401F"/>
    <w:rsid w:val="00284022"/>
    <w:rsid w:val="00285E7D"/>
    <w:rsid w:val="00297098"/>
    <w:rsid w:val="002B0DC1"/>
    <w:rsid w:val="002C0A05"/>
    <w:rsid w:val="002F2F8D"/>
    <w:rsid w:val="003072CE"/>
    <w:rsid w:val="003101B5"/>
    <w:rsid w:val="00322A49"/>
    <w:rsid w:val="003350B3"/>
    <w:rsid w:val="00345EF1"/>
    <w:rsid w:val="00347240"/>
    <w:rsid w:val="00351A8D"/>
    <w:rsid w:val="00353293"/>
    <w:rsid w:val="00354100"/>
    <w:rsid w:val="00360BCF"/>
    <w:rsid w:val="00371C17"/>
    <w:rsid w:val="00372DC5"/>
    <w:rsid w:val="003939BD"/>
    <w:rsid w:val="003942FA"/>
    <w:rsid w:val="003A43F9"/>
    <w:rsid w:val="003B05B0"/>
    <w:rsid w:val="003D12A1"/>
    <w:rsid w:val="003D6BBD"/>
    <w:rsid w:val="003F36A3"/>
    <w:rsid w:val="003F70EF"/>
    <w:rsid w:val="004107FB"/>
    <w:rsid w:val="00417446"/>
    <w:rsid w:val="004563BF"/>
    <w:rsid w:val="004634E0"/>
    <w:rsid w:val="00471E5E"/>
    <w:rsid w:val="00471EFE"/>
    <w:rsid w:val="0048079A"/>
    <w:rsid w:val="004808AA"/>
    <w:rsid w:val="004867AE"/>
    <w:rsid w:val="004A12CB"/>
    <w:rsid w:val="004B3267"/>
    <w:rsid w:val="004C1A42"/>
    <w:rsid w:val="004C4F50"/>
    <w:rsid w:val="004F433D"/>
    <w:rsid w:val="00501756"/>
    <w:rsid w:val="00501BB6"/>
    <w:rsid w:val="00503058"/>
    <w:rsid w:val="00505E44"/>
    <w:rsid w:val="00525895"/>
    <w:rsid w:val="0053255F"/>
    <w:rsid w:val="005535CC"/>
    <w:rsid w:val="005619DE"/>
    <w:rsid w:val="00562F92"/>
    <w:rsid w:val="005705C0"/>
    <w:rsid w:val="00595F01"/>
    <w:rsid w:val="005960DF"/>
    <w:rsid w:val="005A461D"/>
    <w:rsid w:val="005A7B8A"/>
    <w:rsid w:val="005E37E5"/>
    <w:rsid w:val="006063AA"/>
    <w:rsid w:val="006118E4"/>
    <w:rsid w:val="00626F27"/>
    <w:rsid w:val="00657CD6"/>
    <w:rsid w:val="0066045F"/>
    <w:rsid w:val="006608A3"/>
    <w:rsid w:val="0066289B"/>
    <w:rsid w:val="006629B9"/>
    <w:rsid w:val="00695662"/>
    <w:rsid w:val="006C2BD0"/>
    <w:rsid w:val="006C7952"/>
    <w:rsid w:val="006D313D"/>
    <w:rsid w:val="006D3697"/>
    <w:rsid w:val="006F0434"/>
    <w:rsid w:val="006F6AF7"/>
    <w:rsid w:val="00703A9A"/>
    <w:rsid w:val="00705C06"/>
    <w:rsid w:val="00723E32"/>
    <w:rsid w:val="0075255B"/>
    <w:rsid w:val="007543DD"/>
    <w:rsid w:val="00757C54"/>
    <w:rsid w:val="0076584F"/>
    <w:rsid w:val="007668CC"/>
    <w:rsid w:val="007A7D8A"/>
    <w:rsid w:val="007B10E9"/>
    <w:rsid w:val="007B5082"/>
    <w:rsid w:val="007D0C68"/>
    <w:rsid w:val="007E36BB"/>
    <w:rsid w:val="007F1E46"/>
    <w:rsid w:val="007F3BBE"/>
    <w:rsid w:val="0080492B"/>
    <w:rsid w:val="0085039A"/>
    <w:rsid w:val="008806BC"/>
    <w:rsid w:val="00882339"/>
    <w:rsid w:val="008827C5"/>
    <w:rsid w:val="008A4E65"/>
    <w:rsid w:val="008C2AE5"/>
    <w:rsid w:val="008C6751"/>
    <w:rsid w:val="008D48E8"/>
    <w:rsid w:val="008D59F6"/>
    <w:rsid w:val="008D72C2"/>
    <w:rsid w:val="008F2A54"/>
    <w:rsid w:val="008F671C"/>
    <w:rsid w:val="00900E7C"/>
    <w:rsid w:val="009203D7"/>
    <w:rsid w:val="00920692"/>
    <w:rsid w:val="00930BD4"/>
    <w:rsid w:val="0093251B"/>
    <w:rsid w:val="00932590"/>
    <w:rsid w:val="00934614"/>
    <w:rsid w:val="009429CE"/>
    <w:rsid w:val="00942E4A"/>
    <w:rsid w:val="00952995"/>
    <w:rsid w:val="0095621F"/>
    <w:rsid w:val="00974540"/>
    <w:rsid w:val="00980CD2"/>
    <w:rsid w:val="009845CE"/>
    <w:rsid w:val="00985334"/>
    <w:rsid w:val="009871D4"/>
    <w:rsid w:val="00987733"/>
    <w:rsid w:val="009901FD"/>
    <w:rsid w:val="009961DB"/>
    <w:rsid w:val="009969B7"/>
    <w:rsid w:val="009C5D59"/>
    <w:rsid w:val="009C6BD3"/>
    <w:rsid w:val="009E15B8"/>
    <w:rsid w:val="009F5C66"/>
    <w:rsid w:val="009F6D81"/>
    <w:rsid w:val="009F7414"/>
    <w:rsid w:val="00A150B2"/>
    <w:rsid w:val="00A260BF"/>
    <w:rsid w:val="00A40D74"/>
    <w:rsid w:val="00A4129E"/>
    <w:rsid w:val="00A435FE"/>
    <w:rsid w:val="00A45DBD"/>
    <w:rsid w:val="00A602CD"/>
    <w:rsid w:val="00A60579"/>
    <w:rsid w:val="00A672B2"/>
    <w:rsid w:val="00AB6835"/>
    <w:rsid w:val="00AC32CD"/>
    <w:rsid w:val="00AD2BCB"/>
    <w:rsid w:val="00AD30FC"/>
    <w:rsid w:val="00AF2F81"/>
    <w:rsid w:val="00AF306F"/>
    <w:rsid w:val="00B3191B"/>
    <w:rsid w:val="00B3460E"/>
    <w:rsid w:val="00B36BC2"/>
    <w:rsid w:val="00B4514C"/>
    <w:rsid w:val="00B50C85"/>
    <w:rsid w:val="00B5153E"/>
    <w:rsid w:val="00B52769"/>
    <w:rsid w:val="00B6667C"/>
    <w:rsid w:val="00B71399"/>
    <w:rsid w:val="00B72488"/>
    <w:rsid w:val="00B82AE5"/>
    <w:rsid w:val="00B95FA4"/>
    <w:rsid w:val="00B962E7"/>
    <w:rsid w:val="00BA374E"/>
    <w:rsid w:val="00BC1B1B"/>
    <w:rsid w:val="00BC5C74"/>
    <w:rsid w:val="00BD73A2"/>
    <w:rsid w:val="00BE0C51"/>
    <w:rsid w:val="00BF279A"/>
    <w:rsid w:val="00C21824"/>
    <w:rsid w:val="00C2576C"/>
    <w:rsid w:val="00C53458"/>
    <w:rsid w:val="00C544F1"/>
    <w:rsid w:val="00C6511B"/>
    <w:rsid w:val="00CC379D"/>
    <w:rsid w:val="00CD37DD"/>
    <w:rsid w:val="00D00F39"/>
    <w:rsid w:val="00D130FF"/>
    <w:rsid w:val="00D24AB0"/>
    <w:rsid w:val="00D31C23"/>
    <w:rsid w:val="00D32B7F"/>
    <w:rsid w:val="00D32D2D"/>
    <w:rsid w:val="00D3430A"/>
    <w:rsid w:val="00D46B0F"/>
    <w:rsid w:val="00D479DB"/>
    <w:rsid w:val="00D60331"/>
    <w:rsid w:val="00D72E4C"/>
    <w:rsid w:val="00D72F4F"/>
    <w:rsid w:val="00D730B2"/>
    <w:rsid w:val="00D80F19"/>
    <w:rsid w:val="00DA23A2"/>
    <w:rsid w:val="00DC6BBF"/>
    <w:rsid w:val="00DC7F5A"/>
    <w:rsid w:val="00DF7020"/>
    <w:rsid w:val="00E1188B"/>
    <w:rsid w:val="00E17BA2"/>
    <w:rsid w:val="00E265BA"/>
    <w:rsid w:val="00E269D3"/>
    <w:rsid w:val="00E31B89"/>
    <w:rsid w:val="00E35ED0"/>
    <w:rsid w:val="00E50B6F"/>
    <w:rsid w:val="00E5163B"/>
    <w:rsid w:val="00E612CB"/>
    <w:rsid w:val="00E77242"/>
    <w:rsid w:val="00E80699"/>
    <w:rsid w:val="00E864DA"/>
    <w:rsid w:val="00EA6370"/>
    <w:rsid w:val="00EB0CC5"/>
    <w:rsid w:val="00EB3C58"/>
    <w:rsid w:val="00EB76C3"/>
    <w:rsid w:val="00EC3A8F"/>
    <w:rsid w:val="00ED1463"/>
    <w:rsid w:val="00ED4CB7"/>
    <w:rsid w:val="00EE5608"/>
    <w:rsid w:val="00EE6668"/>
    <w:rsid w:val="00EF509F"/>
    <w:rsid w:val="00EF776B"/>
    <w:rsid w:val="00F10F29"/>
    <w:rsid w:val="00F303E8"/>
    <w:rsid w:val="00F50D2C"/>
    <w:rsid w:val="00F526CE"/>
    <w:rsid w:val="00F72DEC"/>
    <w:rsid w:val="00F73B78"/>
    <w:rsid w:val="00F80B46"/>
    <w:rsid w:val="00F908FF"/>
    <w:rsid w:val="00FA7AD4"/>
    <w:rsid w:val="00FB33AB"/>
    <w:rsid w:val="00FC4B11"/>
    <w:rsid w:val="00FD3447"/>
    <w:rsid w:val="026903E2"/>
    <w:rsid w:val="09117BBC"/>
    <w:rsid w:val="09234B93"/>
    <w:rsid w:val="0F2E43B7"/>
    <w:rsid w:val="0FB67F80"/>
    <w:rsid w:val="176B3F15"/>
    <w:rsid w:val="191D7682"/>
    <w:rsid w:val="1C7A05BE"/>
    <w:rsid w:val="2146522D"/>
    <w:rsid w:val="29213C70"/>
    <w:rsid w:val="29542197"/>
    <w:rsid w:val="2C742267"/>
    <w:rsid w:val="2E8147B0"/>
    <w:rsid w:val="306B10F3"/>
    <w:rsid w:val="3394363C"/>
    <w:rsid w:val="3642323F"/>
    <w:rsid w:val="3772660A"/>
    <w:rsid w:val="3E9A20ED"/>
    <w:rsid w:val="405D39D4"/>
    <w:rsid w:val="4C481290"/>
    <w:rsid w:val="4F754A92"/>
    <w:rsid w:val="524D32D8"/>
    <w:rsid w:val="5CBE71CF"/>
    <w:rsid w:val="60A522C5"/>
    <w:rsid w:val="61F63B7E"/>
    <w:rsid w:val="62C07106"/>
    <w:rsid w:val="63DE25DA"/>
    <w:rsid w:val="6AB33F1C"/>
    <w:rsid w:val="6CD13207"/>
    <w:rsid w:val="6D41733F"/>
    <w:rsid w:val="6DB20259"/>
    <w:rsid w:val="73E22FE9"/>
    <w:rsid w:val="74512B28"/>
    <w:rsid w:val="74692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4"/>
    <w:semiHidden/>
    <w:unhideWhenUsed/>
    <w:qFormat/>
    <w:uiPriority w:val="0"/>
    <w:rPr>
      <w:rFonts w:ascii="宋体"/>
      <w:sz w:val="18"/>
      <w:szCs w:val="18"/>
    </w:rPr>
  </w:style>
  <w:style w:type="paragraph" w:styleId="4">
    <w:name w:val="annotation text"/>
    <w:basedOn w:val="1"/>
    <w:link w:val="34"/>
    <w:semiHidden/>
    <w:unhideWhenUsed/>
    <w:qFormat/>
    <w:uiPriority w:val="99"/>
    <w:pPr>
      <w:jc w:val="left"/>
    </w:pPr>
  </w:style>
  <w:style w:type="paragraph" w:styleId="5">
    <w:name w:val="Body Text Indent"/>
    <w:basedOn w:val="1"/>
    <w:link w:val="30"/>
    <w:qFormat/>
    <w:uiPriority w:val="0"/>
    <w:pPr>
      <w:spacing w:after="120"/>
      <w:ind w:left="420" w:leftChars="200"/>
    </w:pPr>
  </w:style>
  <w:style w:type="paragraph" w:styleId="6">
    <w:name w:val="Plain Text"/>
    <w:basedOn w:val="1"/>
    <w:link w:val="25"/>
    <w:qFormat/>
    <w:uiPriority w:val="0"/>
    <w:rPr>
      <w:rFonts w:ascii="宋体" w:hAnsi="Courier New"/>
      <w:szCs w:val="20"/>
    </w:rPr>
  </w:style>
  <w:style w:type="paragraph" w:styleId="7">
    <w:name w:val="Balloon Text"/>
    <w:basedOn w:val="1"/>
    <w:link w:val="29"/>
    <w:semiHidden/>
    <w:qFormat/>
    <w:uiPriority w:val="0"/>
    <w:rPr>
      <w:sz w:val="18"/>
      <w:szCs w:val="18"/>
    </w:rPr>
  </w:style>
  <w:style w:type="paragraph" w:styleId="8">
    <w:name w:val="footer"/>
    <w:basedOn w:val="1"/>
    <w:link w:val="20"/>
    <w:unhideWhenUsed/>
    <w:qFormat/>
    <w:uiPriority w:val="0"/>
    <w:pPr>
      <w:tabs>
        <w:tab w:val="center" w:pos="4153"/>
        <w:tab w:val="right" w:pos="8306"/>
      </w:tabs>
      <w:snapToGrid w:val="0"/>
      <w:jc w:val="left"/>
    </w:pPr>
    <w:rPr>
      <w:sz w:val="18"/>
      <w:szCs w:val="18"/>
    </w:rPr>
  </w:style>
  <w:style w:type="paragraph" w:styleId="9">
    <w:name w:val="header"/>
    <w:basedOn w:val="1"/>
    <w:link w:val="19"/>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Subtitle"/>
    <w:basedOn w:val="1"/>
    <w:next w:val="1"/>
    <w:link w:val="31"/>
    <w:qFormat/>
    <w:uiPriority w:val="0"/>
    <w:pPr>
      <w:spacing w:before="240" w:after="60" w:line="312" w:lineRule="auto"/>
      <w:jc w:val="center"/>
      <w:outlineLvl w:val="1"/>
    </w:pPr>
    <w:rPr>
      <w:rFonts w:ascii="Cambria" w:hAnsi="Cambria"/>
      <w:b/>
      <w:bCs/>
      <w:kern w:val="28"/>
      <w:sz w:val="32"/>
      <w:szCs w:val="32"/>
    </w:rPr>
  </w:style>
  <w:style w:type="paragraph" w:styleId="11">
    <w:name w:val="Body Text 2"/>
    <w:basedOn w:val="1"/>
    <w:link w:val="28"/>
    <w:qFormat/>
    <w:uiPriority w:val="0"/>
    <w:pPr>
      <w:spacing w:line="480" w:lineRule="exact"/>
    </w:pPr>
    <w:rPr>
      <w:rFonts w:ascii="仿宋_GB2312" w:eastAsia="仿宋_GB2312"/>
      <w:snapToGrid w:val="0"/>
      <w:kern w:val="0"/>
      <w:sz w:val="28"/>
      <w:szCs w:val="20"/>
    </w:rPr>
  </w:style>
  <w:style w:type="paragraph" w:styleId="12">
    <w:name w:val="Normal (Web)"/>
    <w:basedOn w:val="1"/>
    <w:qFormat/>
    <w:uiPriority w:val="0"/>
    <w:pPr>
      <w:widowControl/>
      <w:spacing w:before="100" w:beforeAutospacing="1" w:after="100" w:afterAutospacing="1"/>
      <w:jc w:val="left"/>
    </w:pPr>
    <w:rPr>
      <w:rFonts w:ascii="宋体" w:hAnsi="宋体"/>
      <w:kern w:val="0"/>
      <w:sz w:val="24"/>
    </w:rPr>
  </w:style>
  <w:style w:type="paragraph" w:styleId="13">
    <w:name w:val="annotation subject"/>
    <w:basedOn w:val="4"/>
    <w:next w:val="4"/>
    <w:link w:val="35"/>
    <w:semiHidden/>
    <w:unhideWhenUsed/>
    <w:qFormat/>
    <w:uiPriority w:val="99"/>
    <w:rPr>
      <w:b/>
      <w:bCs/>
    </w:rPr>
  </w:style>
  <w:style w:type="character" w:styleId="16">
    <w:name w:val="Strong"/>
    <w:qFormat/>
    <w:uiPriority w:val="0"/>
    <w:rPr>
      <w:b/>
      <w:bCs/>
    </w:rPr>
  </w:style>
  <w:style w:type="character" w:styleId="17">
    <w:name w:val="page number"/>
    <w:qFormat/>
    <w:uiPriority w:val="0"/>
  </w:style>
  <w:style w:type="character" w:styleId="18">
    <w:name w:val="annotation reference"/>
    <w:basedOn w:val="15"/>
    <w:semiHidden/>
    <w:unhideWhenUsed/>
    <w:qFormat/>
    <w:uiPriority w:val="99"/>
    <w:rPr>
      <w:sz w:val="21"/>
      <w:szCs w:val="21"/>
    </w:rPr>
  </w:style>
  <w:style w:type="character" w:customStyle="1" w:styleId="19">
    <w:name w:val="页眉 字符"/>
    <w:basedOn w:val="15"/>
    <w:link w:val="9"/>
    <w:qFormat/>
    <w:uiPriority w:val="0"/>
    <w:rPr>
      <w:sz w:val="18"/>
      <w:szCs w:val="18"/>
    </w:rPr>
  </w:style>
  <w:style w:type="character" w:customStyle="1" w:styleId="20">
    <w:name w:val="页脚 字符"/>
    <w:basedOn w:val="15"/>
    <w:link w:val="8"/>
    <w:qFormat/>
    <w:uiPriority w:val="99"/>
    <w:rPr>
      <w:sz w:val="18"/>
      <w:szCs w:val="18"/>
    </w:rPr>
  </w:style>
  <w:style w:type="character" w:customStyle="1" w:styleId="21">
    <w:name w:val="标题 1 字符"/>
    <w:basedOn w:val="15"/>
    <w:link w:val="2"/>
    <w:qFormat/>
    <w:uiPriority w:val="0"/>
    <w:rPr>
      <w:rFonts w:ascii="Times New Roman" w:hAnsi="Times New Roman" w:eastAsia="宋体" w:cs="Times New Roman"/>
      <w:b/>
      <w:bCs/>
      <w:kern w:val="44"/>
      <w:sz w:val="44"/>
      <w:szCs w:val="44"/>
    </w:rPr>
  </w:style>
  <w:style w:type="paragraph" w:styleId="22">
    <w:name w:val="List Paragraph"/>
    <w:basedOn w:val="1"/>
    <w:qFormat/>
    <w:uiPriority w:val="34"/>
    <w:pPr>
      <w:ind w:firstLine="420" w:firstLineChars="200"/>
    </w:pPr>
  </w:style>
  <w:style w:type="paragraph" w:customStyle="1" w:styleId="23">
    <w:name w:val="Char"/>
    <w:basedOn w:val="3"/>
    <w:qFormat/>
    <w:uiPriority w:val="0"/>
    <w:pPr>
      <w:shd w:val="clear" w:color="auto" w:fill="000080"/>
    </w:pPr>
    <w:rPr>
      <w:rFonts w:ascii="Tahoma" w:hAnsi="Tahoma" w:cs="宋体"/>
      <w:sz w:val="28"/>
      <w:szCs w:val="28"/>
    </w:rPr>
  </w:style>
  <w:style w:type="character" w:customStyle="1" w:styleId="24">
    <w:name w:val="文档结构图 字符"/>
    <w:basedOn w:val="15"/>
    <w:link w:val="3"/>
    <w:semiHidden/>
    <w:qFormat/>
    <w:uiPriority w:val="0"/>
    <w:rPr>
      <w:rFonts w:ascii="宋体" w:hAnsi="Times New Roman" w:eastAsia="宋体" w:cs="Times New Roman"/>
      <w:sz w:val="18"/>
      <w:szCs w:val="18"/>
    </w:rPr>
  </w:style>
  <w:style w:type="character" w:customStyle="1" w:styleId="25">
    <w:name w:val="纯文本 字符"/>
    <w:basedOn w:val="15"/>
    <w:link w:val="6"/>
    <w:qFormat/>
    <w:uiPriority w:val="0"/>
    <w:rPr>
      <w:rFonts w:ascii="宋体" w:hAnsi="Courier New" w:eastAsia="宋体" w:cs="Times New Roman"/>
      <w:szCs w:val="20"/>
    </w:rPr>
  </w:style>
  <w:style w:type="paragraph" w:customStyle="1" w:styleId="26">
    <w:name w:val="Char1"/>
    <w:basedOn w:val="3"/>
    <w:qFormat/>
    <w:uiPriority w:val="0"/>
    <w:pPr>
      <w:shd w:val="clear" w:color="auto" w:fill="000080"/>
    </w:pPr>
    <w:rPr>
      <w:rFonts w:ascii="Tahoma" w:hAnsi="Tahoma" w:cs="宋体"/>
      <w:sz w:val="28"/>
      <w:szCs w:val="28"/>
    </w:rPr>
  </w:style>
  <w:style w:type="paragraph" w:customStyle="1" w:styleId="27">
    <w:name w:val="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character" w:customStyle="1" w:styleId="28">
    <w:name w:val="正文文本 2 字符"/>
    <w:basedOn w:val="15"/>
    <w:link w:val="11"/>
    <w:qFormat/>
    <w:uiPriority w:val="0"/>
    <w:rPr>
      <w:rFonts w:ascii="仿宋_GB2312" w:hAnsi="Times New Roman" w:eastAsia="仿宋_GB2312" w:cs="Times New Roman"/>
      <w:snapToGrid w:val="0"/>
      <w:kern w:val="0"/>
      <w:sz w:val="28"/>
      <w:szCs w:val="20"/>
    </w:rPr>
  </w:style>
  <w:style w:type="character" w:customStyle="1" w:styleId="29">
    <w:name w:val="批注框文本 字符"/>
    <w:basedOn w:val="15"/>
    <w:link w:val="7"/>
    <w:semiHidden/>
    <w:qFormat/>
    <w:uiPriority w:val="0"/>
    <w:rPr>
      <w:rFonts w:ascii="Times New Roman" w:hAnsi="Times New Roman" w:eastAsia="宋体" w:cs="Times New Roman"/>
      <w:sz w:val="18"/>
      <w:szCs w:val="18"/>
    </w:rPr>
  </w:style>
  <w:style w:type="character" w:customStyle="1" w:styleId="30">
    <w:name w:val="正文文本缩进 字符"/>
    <w:basedOn w:val="15"/>
    <w:link w:val="5"/>
    <w:qFormat/>
    <w:uiPriority w:val="0"/>
    <w:rPr>
      <w:rFonts w:ascii="Times New Roman" w:hAnsi="Times New Roman" w:eastAsia="宋体" w:cs="Times New Roman"/>
      <w:szCs w:val="24"/>
    </w:rPr>
  </w:style>
  <w:style w:type="character" w:customStyle="1" w:styleId="31">
    <w:name w:val="副标题 字符"/>
    <w:basedOn w:val="15"/>
    <w:link w:val="10"/>
    <w:qFormat/>
    <w:uiPriority w:val="0"/>
    <w:rPr>
      <w:rFonts w:ascii="Cambria" w:hAnsi="Cambria" w:eastAsia="宋体" w:cs="Times New Roman"/>
      <w:b/>
      <w:bCs/>
      <w:kern w:val="28"/>
      <w:sz w:val="32"/>
      <w:szCs w:val="32"/>
    </w:rPr>
  </w:style>
  <w:style w:type="paragraph" w:styleId="32">
    <w:name w:val="No Spacing"/>
    <w:link w:val="33"/>
    <w:qFormat/>
    <w:uiPriority w:val="1"/>
    <w:rPr>
      <w:rFonts w:ascii="等线" w:hAnsi="等线" w:eastAsia="等线" w:cs="Times New Roman"/>
      <w:sz w:val="22"/>
      <w:szCs w:val="22"/>
      <w:lang w:val="en-US" w:eastAsia="zh-CN" w:bidi="ar-SA"/>
    </w:rPr>
  </w:style>
  <w:style w:type="character" w:customStyle="1" w:styleId="33">
    <w:name w:val="无间隔 字符"/>
    <w:link w:val="32"/>
    <w:qFormat/>
    <w:uiPriority w:val="1"/>
    <w:rPr>
      <w:rFonts w:ascii="等线" w:hAnsi="等线" w:eastAsia="等线" w:cs="Times New Roman"/>
      <w:kern w:val="0"/>
      <w:sz w:val="22"/>
    </w:rPr>
  </w:style>
  <w:style w:type="character" w:customStyle="1" w:styleId="34">
    <w:name w:val="批注文字 字符"/>
    <w:basedOn w:val="15"/>
    <w:link w:val="4"/>
    <w:semiHidden/>
    <w:qFormat/>
    <w:uiPriority w:val="99"/>
    <w:rPr>
      <w:rFonts w:ascii="Times New Roman" w:hAnsi="Times New Roman" w:eastAsia="宋体" w:cs="Times New Roman"/>
      <w:szCs w:val="24"/>
    </w:rPr>
  </w:style>
  <w:style w:type="character" w:customStyle="1" w:styleId="35">
    <w:name w:val="批注主题 字符"/>
    <w:basedOn w:val="34"/>
    <w:link w:val="13"/>
    <w:semiHidden/>
    <w:qFormat/>
    <w:uiPriority w:val="99"/>
    <w:rPr>
      <w:rFonts w:ascii="Times New Roman" w:hAnsi="Times New Roman" w:eastAsia="宋体" w:cs="Times New Roman"/>
      <w:b/>
      <w:bCs/>
      <w:szCs w:val="24"/>
    </w:rPr>
  </w:style>
  <w:style w:type="paragraph" w:customStyle="1" w:styleId="36">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twx</Company>
  <Pages>5</Pages>
  <Words>2347</Words>
  <Characters>2387</Characters>
  <Lines>21</Lines>
  <Paragraphs>6</Paragraphs>
  <TotalTime>0</TotalTime>
  <ScaleCrop>false</ScaleCrop>
  <LinksUpToDate>false</LinksUpToDate>
  <CharactersWithSpaces>2585</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2023-07-23T14:40:00Z</dcterms:created>
  <dc:creator>tan</dc:creator>
  <cp:lastModifiedBy>jsyj-ysc2</cp:lastModifiedBy>
  <dcterms:modified xsi:type="dcterms:W3CDTF">2023-10-11T06:30:49Z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0043A9EF7D824DC08E614949D65FAC54_13</vt:lpwstr>
  </property>
</Properties>
</file>